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B77FA" w14:textId="4CED261A" w:rsidR="00FF0FE8" w:rsidRPr="00C0729C" w:rsidRDefault="00A462AC" w:rsidP="00D36C8F">
      <w:pPr>
        <w:spacing w:after="0"/>
        <w:jc w:val="center"/>
        <w:rPr>
          <w:rFonts w:ascii="Book Antiqua" w:eastAsia="Times New Roman" w:hAnsi="Book Antiqua" w:cs="Times New Roman"/>
          <w:color w:val="000000" w:themeColor="text1"/>
          <w:kern w:val="36"/>
          <w:szCs w:val="24"/>
        </w:rPr>
      </w:pPr>
      <w:r w:rsidRPr="0092713A">
        <w:rPr>
          <w:rFonts w:ascii="Book Antiqua" w:eastAsia="Times New Roman" w:hAnsi="Book Antiqua" w:cs="Times New Roman"/>
          <w:b/>
          <w:bCs/>
          <w:color w:val="000000" w:themeColor="text1"/>
          <w:szCs w:val="24"/>
          <w:bdr w:val="none" w:sz="0" w:space="0" w:color="auto" w:frame="1"/>
        </w:rPr>
        <w:t xml:space="preserve">Protestant Allegory in Spenser’s </w:t>
      </w:r>
      <w:r w:rsidRPr="0092713A">
        <w:rPr>
          <w:rFonts w:ascii="Book Antiqua" w:eastAsia="Times New Roman" w:hAnsi="Book Antiqua" w:cs="Times New Roman"/>
          <w:b/>
          <w:bCs/>
          <w:i/>
          <w:iCs/>
          <w:color w:val="000000" w:themeColor="text1"/>
          <w:szCs w:val="24"/>
          <w:bdr w:val="none" w:sz="0" w:space="0" w:color="auto" w:frame="1"/>
        </w:rPr>
        <w:t>Faerie Queene</w:t>
      </w:r>
      <w:r w:rsidR="00D36C8F">
        <w:rPr>
          <w:rFonts w:ascii="Book Antiqua" w:eastAsia="Times New Roman" w:hAnsi="Book Antiqua" w:cs="Times New Roman"/>
          <w:b/>
          <w:bCs/>
          <w:i/>
          <w:iCs/>
          <w:color w:val="000000" w:themeColor="text1"/>
          <w:szCs w:val="24"/>
          <w:bdr w:val="none" w:sz="0" w:space="0" w:color="auto" w:frame="1"/>
        </w:rPr>
        <w:br/>
      </w:r>
      <w:r w:rsidR="00FF0FE8" w:rsidRPr="00C0729C">
        <w:rPr>
          <w:rFonts w:ascii="Book Antiqua" w:eastAsia="Times New Roman" w:hAnsi="Book Antiqua" w:cs="Times New Roman"/>
          <w:color w:val="000000" w:themeColor="text1"/>
          <w:kern w:val="36"/>
          <w:szCs w:val="24"/>
        </w:rPr>
        <w:t>Dr. Anthony G. Cirilla, Instructor</w:t>
      </w:r>
      <w:r w:rsidR="00D36C8F">
        <w:rPr>
          <w:rFonts w:ascii="Book Antiqua" w:eastAsia="Times New Roman" w:hAnsi="Book Antiqua" w:cs="Times New Roman"/>
          <w:color w:val="000000" w:themeColor="text1"/>
          <w:kern w:val="36"/>
          <w:szCs w:val="24"/>
        </w:rPr>
        <w:br/>
      </w:r>
    </w:p>
    <w:p w14:paraId="6BFFFFB6" w14:textId="13BECC6E" w:rsidR="00FF0FE8" w:rsidRPr="00C0729C" w:rsidRDefault="00FF0FE8" w:rsidP="00D36C8F">
      <w:pPr>
        <w:pStyle w:val="NormalWeb"/>
        <w:shd w:val="clear" w:color="auto" w:fill="FFFFFF"/>
        <w:spacing w:before="0" w:beforeAutospacing="0" w:after="0" w:afterAutospacing="0"/>
        <w:textAlignment w:val="baseline"/>
        <w:rPr>
          <w:rFonts w:ascii="Book Antiqua" w:hAnsi="Book Antiqua"/>
          <w:b/>
          <w:bCs/>
          <w:color w:val="000000" w:themeColor="text1"/>
          <w:u w:val="single"/>
          <w:bdr w:val="none" w:sz="0" w:space="0" w:color="auto" w:frame="1"/>
        </w:rPr>
      </w:pPr>
      <w:r w:rsidRPr="00C0729C">
        <w:rPr>
          <w:rFonts w:ascii="Book Antiqua" w:hAnsi="Book Antiqua"/>
          <w:b/>
          <w:bCs/>
          <w:color w:val="000000" w:themeColor="text1"/>
          <w:u w:val="single"/>
          <w:bdr w:val="none" w:sz="0" w:space="0" w:color="auto" w:frame="1"/>
        </w:rPr>
        <w:t>Course Description</w:t>
      </w:r>
    </w:p>
    <w:p w14:paraId="69592D53" w14:textId="77777777" w:rsidR="00A462AC" w:rsidRPr="00A462AC" w:rsidRDefault="00A462AC" w:rsidP="00A462AC">
      <w:pPr>
        <w:ind w:left="720"/>
        <w:rPr>
          <w:rFonts w:ascii="Book Antiqua" w:eastAsia="Times New Roman" w:hAnsi="Book Antiqua" w:cs="Times New Roman"/>
          <w:color w:val="000000" w:themeColor="text1"/>
          <w:szCs w:val="24"/>
          <w:bdr w:val="none" w:sz="0" w:space="0" w:color="auto" w:frame="1"/>
        </w:rPr>
      </w:pPr>
      <w:r w:rsidRPr="00A462AC">
        <w:rPr>
          <w:rFonts w:ascii="Book Antiqua" w:eastAsia="Times New Roman" w:hAnsi="Book Antiqua" w:cs="Times New Roman"/>
          <w:color w:val="000000" w:themeColor="text1"/>
          <w:szCs w:val="24"/>
          <w:bdr w:val="none" w:sz="0" w:space="0" w:color="auto" w:frame="1"/>
        </w:rPr>
        <w:t xml:space="preserve">In the last chapter of The Allegory of Love, C.S. Lewis wrote that on the subject of courtly love “Spenser is not so much part of my subject as one of my masters or collaborators.” Later on he writes, “He makes imaginable inner realities so vast and simple that they ordinarily escape us as the largely printed names of continents escape us on the map… To read him is to grow in mental health.” Partly medieval-inspired allegory, partly Arthurian-inspired romance, filled with allusions to Greco-Roman and Italian epic, Spenser’s </w:t>
      </w:r>
      <w:r w:rsidRPr="000820E6">
        <w:rPr>
          <w:rFonts w:ascii="Book Antiqua" w:eastAsia="Times New Roman" w:hAnsi="Book Antiqua" w:cs="Times New Roman"/>
          <w:i/>
          <w:iCs/>
          <w:color w:val="000000" w:themeColor="text1"/>
          <w:szCs w:val="24"/>
          <w:bdr w:val="none" w:sz="0" w:space="0" w:color="auto" w:frame="1"/>
        </w:rPr>
        <w:t>Faerie Queene</w:t>
      </w:r>
      <w:r w:rsidRPr="00A462AC">
        <w:rPr>
          <w:rFonts w:ascii="Book Antiqua" w:eastAsia="Times New Roman" w:hAnsi="Book Antiqua" w:cs="Times New Roman"/>
          <w:color w:val="000000" w:themeColor="text1"/>
          <w:szCs w:val="24"/>
          <w:bdr w:val="none" w:sz="0" w:space="0" w:color="auto" w:frame="1"/>
        </w:rPr>
        <w:t xml:space="preserve"> is one of the first great Protestant epics that influenced John Bunyan’s </w:t>
      </w:r>
      <w:r w:rsidRPr="000820E6">
        <w:rPr>
          <w:rFonts w:ascii="Book Antiqua" w:eastAsia="Times New Roman" w:hAnsi="Book Antiqua" w:cs="Times New Roman"/>
          <w:i/>
          <w:iCs/>
          <w:color w:val="000000" w:themeColor="text1"/>
          <w:szCs w:val="24"/>
          <w:bdr w:val="none" w:sz="0" w:space="0" w:color="auto" w:frame="1"/>
        </w:rPr>
        <w:t>Pilgrim’s Progress</w:t>
      </w:r>
      <w:r w:rsidRPr="00A462AC">
        <w:rPr>
          <w:rFonts w:ascii="Book Antiqua" w:eastAsia="Times New Roman" w:hAnsi="Book Antiqua" w:cs="Times New Roman"/>
          <w:color w:val="000000" w:themeColor="text1"/>
          <w:szCs w:val="24"/>
          <w:bdr w:val="none" w:sz="0" w:space="0" w:color="auto" w:frame="1"/>
        </w:rPr>
        <w:t xml:space="preserve">, John Milton’s </w:t>
      </w:r>
      <w:r w:rsidRPr="000820E6">
        <w:rPr>
          <w:rFonts w:ascii="Book Antiqua" w:eastAsia="Times New Roman" w:hAnsi="Book Antiqua" w:cs="Times New Roman"/>
          <w:i/>
          <w:iCs/>
          <w:color w:val="000000" w:themeColor="text1"/>
          <w:szCs w:val="24"/>
          <w:bdr w:val="none" w:sz="0" w:space="0" w:color="auto" w:frame="1"/>
        </w:rPr>
        <w:t>Paradise Lost</w:t>
      </w:r>
      <w:r w:rsidRPr="00A462AC">
        <w:rPr>
          <w:rFonts w:ascii="Book Antiqua" w:eastAsia="Times New Roman" w:hAnsi="Book Antiqua" w:cs="Times New Roman"/>
          <w:color w:val="000000" w:themeColor="text1"/>
          <w:szCs w:val="24"/>
          <w:bdr w:val="none" w:sz="0" w:space="0" w:color="auto" w:frame="1"/>
        </w:rPr>
        <w:t xml:space="preserve">, Tolkien’s conception of Elves and Faerie and, of course, C.S. Lewis’s entire corpus (including The Chronicles of Narnia and The Space Trilogy). </w:t>
      </w:r>
    </w:p>
    <w:p w14:paraId="2B5048BC" w14:textId="227BF19B" w:rsidR="00A462AC" w:rsidRDefault="00A462AC" w:rsidP="00A462AC">
      <w:pPr>
        <w:ind w:left="720"/>
        <w:rPr>
          <w:rFonts w:ascii="Book Antiqua" w:eastAsia="Times New Roman" w:hAnsi="Book Antiqua" w:cs="Times New Roman"/>
          <w:color w:val="000000" w:themeColor="text1"/>
          <w:szCs w:val="24"/>
          <w:bdr w:val="none" w:sz="0" w:space="0" w:color="auto" w:frame="1"/>
        </w:rPr>
      </w:pPr>
      <w:r w:rsidRPr="00A462AC">
        <w:rPr>
          <w:rFonts w:ascii="Book Antiqua" w:eastAsia="Times New Roman" w:hAnsi="Book Antiqua" w:cs="Times New Roman"/>
          <w:color w:val="000000" w:themeColor="text1"/>
          <w:szCs w:val="24"/>
          <w:bdr w:val="none" w:sz="0" w:space="0" w:color="auto" w:frame="1"/>
        </w:rPr>
        <w:t xml:space="preserve">In this course, we will read Spenser’s </w:t>
      </w:r>
      <w:r w:rsidR="000820E6">
        <w:rPr>
          <w:rFonts w:ascii="Book Antiqua" w:eastAsia="Times New Roman" w:hAnsi="Book Antiqua" w:cs="Times New Roman"/>
          <w:color w:val="000000" w:themeColor="text1"/>
          <w:szCs w:val="24"/>
          <w:bdr w:val="none" w:sz="0" w:space="0" w:color="auto" w:frame="1"/>
        </w:rPr>
        <w:t>“</w:t>
      </w:r>
      <w:r w:rsidRPr="00A462AC">
        <w:rPr>
          <w:rFonts w:ascii="Book Antiqua" w:eastAsia="Times New Roman" w:hAnsi="Book Antiqua" w:cs="Times New Roman"/>
          <w:color w:val="000000" w:themeColor="text1"/>
          <w:szCs w:val="24"/>
          <w:bdr w:val="none" w:sz="0" w:space="0" w:color="auto" w:frame="1"/>
        </w:rPr>
        <w:t>Letter to Walter Raleigh</w:t>
      </w:r>
      <w:r w:rsidR="000820E6">
        <w:rPr>
          <w:rFonts w:ascii="Book Antiqua" w:eastAsia="Times New Roman" w:hAnsi="Book Antiqua" w:cs="Times New Roman"/>
          <w:color w:val="000000" w:themeColor="text1"/>
          <w:szCs w:val="24"/>
          <w:bdr w:val="none" w:sz="0" w:space="0" w:color="auto" w:frame="1"/>
        </w:rPr>
        <w:t>”</w:t>
      </w:r>
      <w:r w:rsidRPr="00A462AC">
        <w:rPr>
          <w:rFonts w:ascii="Book Antiqua" w:eastAsia="Times New Roman" w:hAnsi="Book Antiqua" w:cs="Times New Roman"/>
          <w:color w:val="000000" w:themeColor="text1"/>
          <w:szCs w:val="24"/>
          <w:bdr w:val="none" w:sz="0" w:space="0" w:color="auto" w:frame="1"/>
        </w:rPr>
        <w:t xml:space="preserve"> where he defined his purpose in writing The Faerie Queene, as well as </w:t>
      </w:r>
      <w:r w:rsidR="000820E6">
        <w:rPr>
          <w:rFonts w:ascii="Book Antiqua" w:eastAsia="Times New Roman" w:hAnsi="Book Antiqua" w:cs="Times New Roman"/>
          <w:color w:val="000000" w:themeColor="text1"/>
          <w:szCs w:val="24"/>
          <w:bdr w:val="none" w:sz="0" w:space="0" w:color="auto" w:frame="1"/>
        </w:rPr>
        <w:t>three</w:t>
      </w:r>
      <w:r w:rsidRPr="00A462AC">
        <w:rPr>
          <w:rFonts w:ascii="Book Antiqua" w:eastAsia="Times New Roman" w:hAnsi="Book Antiqua" w:cs="Times New Roman"/>
          <w:color w:val="000000" w:themeColor="text1"/>
          <w:szCs w:val="24"/>
          <w:bdr w:val="none" w:sz="0" w:space="0" w:color="auto" w:frame="1"/>
        </w:rPr>
        <w:t xml:space="preserve"> major influences: Chaucer’s “Knight’s Tale” and “The Tale of Sir Thopas,”</w:t>
      </w:r>
      <w:r w:rsidR="000820E6">
        <w:rPr>
          <w:rFonts w:ascii="Book Antiqua" w:eastAsia="Times New Roman" w:hAnsi="Book Antiqua" w:cs="Times New Roman"/>
          <w:color w:val="000000" w:themeColor="text1"/>
          <w:szCs w:val="24"/>
          <w:bdr w:val="none" w:sz="0" w:space="0" w:color="auto" w:frame="1"/>
        </w:rPr>
        <w:t xml:space="preserve"> John Lydgate’s “The Legend of St. George,” and </w:t>
      </w:r>
      <w:r w:rsidRPr="00A462AC">
        <w:rPr>
          <w:rFonts w:ascii="Book Antiqua" w:eastAsia="Times New Roman" w:hAnsi="Book Antiqua" w:cs="Times New Roman"/>
          <w:color w:val="000000" w:themeColor="text1"/>
          <w:szCs w:val="24"/>
          <w:bdr w:val="none" w:sz="0" w:space="0" w:color="auto" w:frame="1"/>
        </w:rPr>
        <w:t xml:space="preserve">the anonymous </w:t>
      </w:r>
      <w:r w:rsidRPr="000820E6">
        <w:rPr>
          <w:rFonts w:ascii="Book Antiqua" w:eastAsia="Times New Roman" w:hAnsi="Book Antiqua" w:cs="Times New Roman"/>
          <w:i/>
          <w:iCs/>
          <w:color w:val="000000" w:themeColor="text1"/>
          <w:szCs w:val="24"/>
          <w:bdr w:val="none" w:sz="0" w:space="0" w:color="auto" w:frame="1"/>
        </w:rPr>
        <w:t>Sir Gawain and the Green Knight</w:t>
      </w:r>
      <w:r w:rsidRPr="00A462AC">
        <w:rPr>
          <w:rFonts w:ascii="Book Antiqua" w:eastAsia="Times New Roman" w:hAnsi="Book Antiqua" w:cs="Times New Roman"/>
          <w:color w:val="000000" w:themeColor="text1"/>
          <w:szCs w:val="24"/>
          <w:bdr w:val="none" w:sz="0" w:space="0" w:color="auto" w:frame="1"/>
        </w:rPr>
        <w:t xml:space="preserve">. We will then read in great detail Book One of The Faerie Queene which relays the tale of the Redcrosse Knight and his battle with a fiendish dragon. Spenser himself identified the biblical core of his allegorical adventure as Ephesians, which will serve as the touchstone for our approach to the poem’s interpretation. We will explore how Spenser’s Protestant, and specifically Anglican and Reformed, spirituality finds edifying and beautiful expression in his chivalric allegory. </w:t>
      </w:r>
    </w:p>
    <w:p w14:paraId="19A98645" w14:textId="267CB5F2" w:rsidR="00FF0FE8" w:rsidRPr="000A2B7E" w:rsidRDefault="00FF0FE8" w:rsidP="00D36C8F">
      <w:pPr>
        <w:rPr>
          <w:rFonts w:ascii="Book Antiqua" w:hAnsi="Book Antiqua"/>
          <w:color w:val="000000" w:themeColor="text1"/>
          <w:szCs w:val="24"/>
        </w:rPr>
      </w:pPr>
      <w:r w:rsidRPr="00C0729C">
        <w:rPr>
          <w:rFonts w:ascii="Book Antiqua" w:hAnsi="Book Antiqua"/>
          <w:b/>
          <w:bCs/>
          <w:color w:val="000000" w:themeColor="text1"/>
          <w:szCs w:val="24"/>
          <w:u w:val="single"/>
        </w:rPr>
        <w:t>Course Objectives</w:t>
      </w:r>
      <w:r w:rsidR="00D36C8F">
        <w:rPr>
          <w:rFonts w:ascii="Book Antiqua" w:hAnsi="Book Antiqua"/>
          <w:b/>
          <w:bCs/>
          <w:color w:val="000000" w:themeColor="text1"/>
          <w:szCs w:val="24"/>
          <w:u w:val="single"/>
        </w:rPr>
        <w:br/>
      </w:r>
      <w:r w:rsidR="00D36C8F">
        <w:rPr>
          <w:rFonts w:ascii="Book Antiqua" w:hAnsi="Book Antiqua"/>
          <w:color w:val="000000" w:themeColor="text1"/>
          <w:szCs w:val="24"/>
        </w:rPr>
        <w:tab/>
      </w:r>
      <w:r w:rsidRPr="00FF0FE8">
        <w:rPr>
          <w:rFonts w:ascii="Book Antiqua" w:hAnsi="Book Antiqua"/>
          <w:color w:val="000000" w:themeColor="text1"/>
          <w:szCs w:val="24"/>
        </w:rPr>
        <w:t xml:space="preserve">Objectives for this course include: (1) </w:t>
      </w:r>
      <w:r>
        <w:rPr>
          <w:rFonts w:ascii="Book Antiqua" w:hAnsi="Book Antiqua"/>
          <w:color w:val="000000" w:themeColor="text1"/>
          <w:szCs w:val="24"/>
        </w:rPr>
        <w:t xml:space="preserve">understand </w:t>
      </w:r>
      <w:r w:rsidR="00A462AC">
        <w:rPr>
          <w:rFonts w:ascii="Book Antiqua" w:hAnsi="Book Antiqua"/>
          <w:color w:val="000000" w:themeColor="text1"/>
          <w:szCs w:val="24"/>
        </w:rPr>
        <w:t>Spenser’s</w:t>
      </w:r>
      <w:r w:rsidR="000A2B7E">
        <w:rPr>
          <w:rFonts w:ascii="Book Antiqua" w:hAnsi="Book Antiqua"/>
          <w:color w:val="000000" w:themeColor="text1"/>
          <w:szCs w:val="24"/>
        </w:rPr>
        <w:t xml:space="preserve"> </w:t>
      </w:r>
      <w:r w:rsidR="00A462AC">
        <w:rPr>
          <w:rFonts w:ascii="Book Antiqua" w:hAnsi="Book Antiqua"/>
          <w:color w:val="000000" w:themeColor="text1"/>
          <w:szCs w:val="24"/>
        </w:rPr>
        <w:t>allegorical methods</w:t>
      </w:r>
      <w:r>
        <w:rPr>
          <w:rFonts w:ascii="Book Antiqua" w:hAnsi="Book Antiqua"/>
          <w:color w:val="000000" w:themeColor="text1"/>
          <w:szCs w:val="24"/>
        </w:rPr>
        <w:t>,</w:t>
      </w:r>
      <w:r w:rsidRPr="00FF0FE8">
        <w:rPr>
          <w:rFonts w:ascii="Book Antiqua" w:hAnsi="Book Antiqua"/>
          <w:color w:val="000000" w:themeColor="text1"/>
          <w:szCs w:val="24"/>
        </w:rPr>
        <w:t xml:space="preserve"> </w:t>
      </w:r>
      <w:r w:rsidR="00D36C8F">
        <w:rPr>
          <w:rFonts w:ascii="Book Antiqua" w:hAnsi="Book Antiqua"/>
          <w:color w:val="000000" w:themeColor="text1"/>
          <w:szCs w:val="24"/>
        </w:rPr>
        <w:tab/>
      </w:r>
      <w:r w:rsidRPr="00FF0FE8">
        <w:rPr>
          <w:rFonts w:ascii="Book Antiqua" w:hAnsi="Book Antiqua"/>
          <w:color w:val="000000" w:themeColor="text1"/>
          <w:szCs w:val="24"/>
        </w:rPr>
        <w:t xml:space="preserve">(2) </w:t>
      </w:r>
      <w:r w:rsidR="00A462AC">
        <w:rPr>
          <w:rFonts w:ascii="Book Antiqua" w:hAnsi="Book Antiqua"/>
          <w:color w:val="000000" w:themeColor="text1"/>
          <w:szCs w:val="24"/>
        </w:rPr>
        <w:t xml:space="preserve">understand the theological, historical, and literary background to </w:t>
      </w:r>
      <w:r w:rsidR="00A462AC">
        <w:rPr>
          <w:rFonts w:ascii="Book Antiqua" w:hAnsi="Book Antiqua"/>
          <w:i/>
          <w:iCs/>
          <w:color w:val="000000" w:themeColor="text1"/>
          <w:szCs w:val="24"/>
        </w:rPr>
        <w:t xml:space="preserve">The Faerie </w:t>
      </w:r>
      <w:r w:rsidR="00D36C8F">
        <w:rPr>
          <w:rFonts w:ascii="Book Antiqua" w:hAnsi="Book Antiqua"/>
          <w:i/>
          <w:iCs/>
          <w:color w:val="000000" w:themeColor="text1"/>
          <w:szCs w:val="24"/>
        </w:rPr>
        <w:tab/>
      </w:r>
      <w:r w:rsidR="00A462AC">
        <w:rPr>
          <w:rFonts w:ascii="Book Antiqua" w:hAnsi="Book Antiqua"/>
          <w:i/>
          <w:iCs/>
          <w:color w:val="000000" w:themeColor="text1"/>
          <w:szCs w:val="24"/>
        </w:rPr>
        <w:t>Queene</w:t>
      </w:r>
      <w:r>
        <w:rPr>
          <w:rFonts w:ascii="Book Antiqua" w:hAnsi="Book Antiqua"/>
          <w:color w:val="000000" w:themeColor="text1"/>
          <w:szCs w:val="24"/>
        </w:rPr>
        <w:t>,</w:t>
      </w:r>
      <w:r w:rsidRPr="00FF0FE8">
        <w:rPr>
          <w:rFonts w:ascii="Book Antiqua" w:hAnsi="Book Antiqua"/>
          <w:color w:val="000000" w:themeColor="text1"/>
          <w:szCs w:val="24"/>
        </w:rPr>
        <w:t xml:space="preserve"> (3) </w:t>
      </w:r>
      <w:r>
        <w:rPr>
          <w:rFonts w:ascii="Book Antiqua" w:hAnsi="Book Antiqua"/>
          <w:color w:val="000000" w:themeColor="text1"/>
          <w:szCs w:val="24"/>
        </w:rPr>
        <w:t xml:space="preserve">articulate the </w:t>
      </w:r>
      <w:r w:rsidR="00A462AC">
        <w:rPr>
          <w:rFonts w:ascii="Book Antiqua" w:hAnsi="Book Antiqua"/>
          <w:color w:val="000000" w:themeColor="text1"/>
          <w:szCs w:val="24"/>
        </w:rPr>
        <w:t xml:space="preserve">literary value </w:t>
      </w:r>
      <w:r w:rsidR="00A462AC">
        <w:rPr>
          <w:rFonts w:ascii="Book Antiqua" w:hAnsi="Book Antiqua"/>
          <w:i/>
          <w:iCs/>
          <w:color w:val="000000" w:themeColor="text1"/>
          <w:szCs w:val="24"/>
        </w:rPr>
        <w:t xml:space="preserve">The Faerie Queene </w:t>
      </w:r>
      <w:r w:rsidR="00A462AC">
        <w:rPr>
          <w:rFonts w:ascii="Book Antiqua" w:hAnsi="Book Antiqua"/>
          <w:color w:val="000000" w:themeColor="text1"/>
          <w:szCs w:val="24"/>
        </w:rPr>
        <w:t xml:space="preserve">has, especially in a </w:t>
      </w:r>
      <w:r w:rsidR="00D36C8F">
        <w:rPr>
          <w:rFonts w:ascii="Book Antiqua" w:hAnsi="Book Antiqua"/>
          <w:color w:val="000000" w:themeColor="text1"/>
          <w:szCs w:val="24"/>
        </w:rPr>
        <w:tab/>
      </w:r>
      <w:r w:rsidR="00A462AC">
        <w:rPr>
          <w:rFonts w:ascii="Book Antiqua" w:hAnsi="Book Antiqua"/>
          <w:color w:val="000000" w:themeColor="text1"/>
          <w:szCs w:val="24"/>
        </w:rPr>
        <w:t>Protestant and specifically Anglican context</w:t>
      </w:r>
      <w:r>
        <w:rPr>
          <w:rFonts w:ascii="Book Antiqua" w:hAnsi="Book Antiqua"/>
          <w:color w:val="000000" w:themeColor="text1"/>
          <w:szCs w:val="24"/>
        </w:rPr>
        <w:t>, and</w:t>
      </w:r>
      <w:r w:rsidRPr="00FF0FE8">
        <w:rPr>
          <w:rFonts w:ascii="Book Antiqua" w:hAnsi="Book Antiqua"/>
          <w:color w:val="000000" w:themeColor="text1"/>
          <w:szCs w:val="24"/>
        </w:rPr>
        <w:t xml:space="preserve"> (4) </w:t>
      </w:r>
      <w:r w:rsidR="000A2B7E">
        <w:rPr>
          <w:rFonts w:ascii="Book Antiqua" w:hAnsi="Book Antiqua"/>
          <w:color w:val="000000" w:themeColor="text1"/>
          <w:szCs w:val="24"/>
        </w:rPr>
        <w:t xml:space="preserve">consider and develop </w:t>
      </w:r>
      <w:r w:rsidR="00D36C8F">
        <w:rPr>
          <w:rFonts w:ascii="Book Antiqua" w:hAnsi="Book Antiqua"/>
          <w:color w:val="000000" w:themeColor="text1"/>
          <w:szCs w:val="24"/>
        </w:rPr>
        <w:tab/>
      </w:r>
      <w:r w:rsidR="000A2B7E">
        <w:rPr>
          <w:rFonts w:ascii="Book Antiqua" w:hAnsi="Book Antiqua"/>
          <w:color w:val="000000" w:themeColor="text1"/>
          <w:szCs w:val="24"/>
        </w:rPr>
        <w:t>answers to major questions surrounding the text</w:t>
      </w:r>
      <w:r w:rsidR="00A462AC">
        <w:rPr>
          <w:rFonts w:ascii="Book Antiqua" w:hAnsi="Book Antiqua"/>
          <w:color w:val="000000" w:themeColor="text1"/>
          <w:szCs w:val="24"/>
        </w:rPr>
        <w:t>.</w:t>
      </w:r>
    </w:p>
    <w:p w14:paraId="4B2B7820" w14:textId="77777777" w:rsidR="00221504" w:rsidRPr="00C0729C" w:rsidRDefault="00221504" w:rsidP="00D36C8F">
      <w:pPr>
        <w:spacing w:after="0"/>
        <w:rPr>
          <w:rFonts w:ascii="Book Antiqua" w:hAnsi="Book Antiqua"/>
          <w:b/>
          <w:bCs/>
          <w:color w:val="000000" w:themeColor="text1"/>
          <w:szCs w:val="24"/>
          <w:u w:val="single"/>
        </w:rPr>
      </w:pPr>
      <w:r w:rsidRPr="00C0729C">
        <w:rPr>
          <w:rFonts w:ascii="Book Antiqua" w:hAnsi="Book Antiqua"/>
          <w:b/>
          <w:bCs/>
          <w:color w:val="000000" w:themeColor="text1"/>
          <w:szCs w:val="24"/>
          <w:u w:val="single"/>
        </w:rPr>
        <w:t>Course Format</w:t>
      </w:r>
    </w:p>
    <w:p w14:paraId="33D3595E" w14:textId="24FABC76" w:rsidR="00221504" w:rsidRPr="00221504" w:rsidRDefault="00221504" w:rsidP="00D36C8F">
      <w:pPr>
        <w:spacing w:after="0"/>
        <w:ind w:left="720"/>
        <w:rPr>
          <w:rFonts w:ascii="Book Antiqua" w:hAnsi="Book Antiqua"/>
          <w:color w:val="000000" w:themeColor="text1"/>
          <w:szCs w:val="24"/>
        </w:rPr>
      </w:pPr>
      <w:r w:rsidRPr="00221504">
        <w:rPr>
          <w:rFonts w:ascii="Book Antiqua" w:hAnsi="Book Antiqua"/>
          <w:color w:val="000000" w:themeColor="text1"/>
          <w:szCs w:val="24"/>
        </w:rPr>
        <w:t xml:space="preserve">The format of the course will be predominantly one of </w:t>
      </w:r>
      <w:r>
        <w:rPr>
          <w:rFonts w:ascii="Book Antiqua" w:hAnsi="Book Antiqua"/>
          <w:color w:val="000000" w:themeColor="text1"/>
          <w:szCs w:val="24"/>
        </w:rPr>
        <w:t xml:space="preserve">mini-lectures </w:t>
      </w:r>
      <w:r w:rsidR="000F380D">
        <w:rPr>
          <w:rFonts w:ascii="Book Antiqua" w:hAnsi="Book Antiqua"/>
          <w:color w:val="000000" w:themeColor="text1"/>
          <w:szCs w:val="24"/>
        </w:rPr>
        <w:t>followed by</w:t>
      </w:r>
      <w:r>
        <w:rPr>
          <w:rFonts w:ascii="Book Antiqua" w:hAnsi="Book Antiqua"/>
          <w:color w:val="000000" w:themeColor="text1"/>
          <w:szCs w:val="24"/>
        </w:rPr>
        <w:t xml:space="preserve"> </w:t>
      </w:r>
      <w:r w:rsidRPr="00221504">
        <w:rPr>
          <w:rFonts w:ascii="Book Antiqua" w:hAnsi="Book Antiqua"/>
          <w:color w:val="000000" w:themeColor="text1"/>
          <w:szCs w:val="24"/>
        </w:rPr>
        <w:t>guided discussion. The instructor</w:t>
      </w:r>
      <w:r>
        <w:rPr>
          <w:rFonts w:ascii="Book Antiqua" w:hAnsi="Book Antiqua"/>
          <w:color w:val="000000" w:themeColor="text1"/>
          <w:szCs w:val="24"/>
        </w:rPr>
        <w:t xml:space="preserve"> </w:t>
      </w:r>
      <w:r w:rsidRPr="00221504">
        <w:rPr>
          <w:rFonts w:ascii="Book Antiqua" w:hAnsi="Book Antiqua"/>
          <w:color w:val="000000" w:themeColor="text1"/>
          <w:szCs w:val="24"/>
        </w:rPr>
        <w:t>will often be doing most of the talking, but generally to illuminate and draw out themes from the</w:t>
      </w:r>
      <w:r>
        <w:rPr>
          <w:rFonts w:ascii="Book Antiqua" w:hAnsi="Book Antiqua"/>
          <w:color w:val="000000" w:themeColor="text1"/>
          <w:szCs w:val="24"/>
        </w:rPr>
        <w:t xml:space="preserve"> </w:t>
      </w:r>
      <w:r w:rsidRPr="00221504">
        <w:rPr>
          <w:rFonts w:ascii="Book Antiqua" w:hAnsi="Book Antiqua"/>
          <w:color w:val="000000" w:themeColor="text1"/>
          <w:szCs w:val="24"/>
        </w:rPr>
        <w:t xml:space="preserve">text for discussion, rather than in </w:t>
      </w:r>
      <w:r>
        <w:rPr>
          <w:rFonts w:ascii="Book Antiqua" w:hAnsi="Book Antiqua"/>
          <w:color w:val="000000" w:themeColor="text1"/>
          <w:szCs w:val="24"/>
        </w:rPr>
        <w:t>pure</w:t>
      </w:r>
      <w:r w:rsidRPr="00221504">
        <w:rPr>
          <w:rFonts w:ascii="Book Antiqua" w:hAnsi="Book Antiqua"/>
          <w:color w:val="000000" w:themeColor="text1"/>
          <w:szCs w:val="24"/>
        </w:rPr>
        <w:t xml:space="preserve"> lectures. Thus, students will be expected to come</w:t>
      </w:r>
      <w:r>
        <w:rPr>
          <w:rFonts w:ascii="Book Antiqua" w:hAnsi="Book Antiqua"/>
          <w:color w:val="000000" w:themeColor="text1"/>
          <w:szCs w:val="24"/>
        </w:rPr>
        <w:t xml:space="preserve"> </w:t>
      </w:r>
      <w:r w:rsidRPr="00221504">
        <w:rPr>
          <w:rFonts w:ascii="Book Antiqua" w:hAnsi="Book Antiqua"/>
          <w:color w:val="000000" w:themeColor="text1"/>
          <w:szCs w:val="24"/>
        </w:rPr>
        <w:t>having read and engaged with the text selection for the week, and with thoughts prepared to</w:t>
      </w:r>
      <w:r>
        <w:rPr>
          <w:rFonts w:ascii="Book Antiqua" w:hAnsi="Book Antiqua"/>
          <w:color w:val="000000" w:themeColor="text1"/>
          <w:szCs w:val="24"/>
        </w:rPr>
        <w:t xml:space="preserve"> </w:t>
      </w:r>
      <w:r w:rsidRPr="00221504">
        <w:rPr>
          <w:rFonts w:ascii="Book Antiqua" w:hAnsi="Book Antiqua"/>
          <w:color w:val="000000" w:themeColor="text1"/>
          <w:szCs w:val="24"/>
        </w:rPr>
        <w:t>contribute.</w:t>
      </w:r>
    </w:p>
    <w:p w14:paraId="5068A837" w14:textId="191816B5" w:rsidR="00221504" w:rsidRDefault="00221504" w:rsidP="000F380D">
      <w:pPr>
        <w:ind w:left="720"/>
        <w:rPr>
          <w:rFonts w:ascii="Book Antiqua" w:hAnsi="Book Antiqua"/>
          <w:color w:val="000000" w:themeColor="text1"/>
          <w:szCs w:val="24"/>
        </w:rPr>
      </w:pPr>
      <w:r w:rsidRPr="00221504">
        <w:rPr>
          <w:rFonts w:ascii="Book Antiqua" w:hAnsi="Book Antiqua"/>
          <w:color w:val="000000" w:themeColor="text1"/>
          <w:szCs w:val="24"/>
        </w:rPr>
        <w:lastRenderedPageBreak/>
        <w:t xml:space="preserve">Classes will meet via Zoom for </w:t>
      </w:r>
      <w:r w:rsidR="00F81899">
        <w:rPr>
          <w:rFonts w:ascii="Book Antiqua" w:hAnsi="Book Antiqua"/>
          <w:color w:val="000000" w:themeColor="text1"/>
          <w:szCs w:val="24"/>
        </w:rPr>
        <w:t>two</w:t>
      </w:r>
      <w:r w:rsidRPr="00221504">
        <w:rPr>
          <w:rFonts w:ascii="Book Antiqua" w:hAnsi="Book Antiqua"/>
          <w:color w:val="000000" w:themeColor="text1"/>
          <w:szCs w:val="24"/>
        </w:rPr>
        <w:t xml:space="preserve"> hour</w:t>
      </w:r>
      <w:r w:rsidR="00F81899">
        <w:rPr>
          <w:rFonts w:ascii="Book Antiqua" w:hAnsi="Book Antiqua"/>
          <w:color w:val="000000" w:themeColor="text1"/>
          <w:szCs w:val="24"/>
        </w:rPr>
        <w:t>s</w:t>
      </w:r>
      <w:r w:rsidRPr="00221504">
        <w:rPr>
          <w:rFonts w:ascii="Book Antiqua" w:hAnsi="Book Antiqua"/>
          <w:color w:val="000000" w:themeColor="text1"/>
          <w:szCs w:val="24"/>
        </w:rPr>
        <w:t xml:space="preserve"> each week and will be recorded for later</w:t>
      </w:r>
      <w:r>
        <w:rPr>
          <w:rFonts w:ascii="Book Antiqua" w:hAnsi="Book Antiqua"/>
          <w:color w:val="000000" w:themeColor="text1"/>
          <w:szCs w:val="24"/>
        </w:rPr>
        <w:t xml:space="preserve"> </w:t>
      </w:r>
      <w:r w:rsidRPr="00221504">
        <w:rPr>
          <w:rFonts w:ascii="Book Antiqua" w:hAnsi="Book Antiqua"/>
          <w:color w:val="000000" w:themeColor="text1"/>
          <w:szCs w:val="24"/>
        </w:rPr>
        <w:t>viewing by students who cannot participate. Additional student participation and instructor</w:t>
      </w:r>
      <w:r>
        <w:rPr>
          <w:rFonts w:ascii="Book Antiqua" w:hAnsi="Book Antiqua"/>
          <w:color w:val="000000" w:themeColor="text1"/>
          <w:szCs w:val="24"/>
        </w:rPr>
        <w:t xml:space="preserve"> </w:t>
      </w:r>
      <w:r w:rsidRPr="00221504">
        <w:rPr>
          <w:rFonts w:ascii="Book Antiqua" w:hAnsi="Book Antiqua"/>
          <w:color w:val="000000" w:themeColor="text1"/>
          <w:szCs w:val="24"/>
        </w:rPr>
        <w:t>interaction can take place on our private discussion board.</w:t>
      </w:r>
    </w:p>
    <w:p w14:paraId="1790D398" w14:textId="513A9B67" w:rsidR="00FF0FE8" w:rsidRPr="008105EF" w:rsidRDefault="00FF0FE8" w:rsidP="00D36C8F">
      <w:pPr>
        <w:spacing w:after="0"/>
        <w:rPr>
          <w:rFonts w:ascii="Book Antiqua" w:hAnsi="Book Antiqua"/>
          <w:b/>
          <w:bCs/>
          <w:color w:val="000000" w:themeColor="text1"/>
          <w:szCs w:val="24"/>
          <w:u w:val="single"/>
        </w:rPr>
      </w:pPr>
      <w:r w:rsidRPr="008105EF">
        <w:rPr>
          <w:rFonts w:ascii="Book Antiqua" w:hAnsi="Book Antiqua"/>
          <w:b/>
          <w:bCs/>
          <w:color w:val="000000" w:themeColor="text1"/>
          <w:szCs w:val="24"/>
          <w:u w:val="single"/>
        </w:rPr>
        <w:t>Course Requirements</w:t>
      </w:r>
    </w:p>
    <w:p w14:paraId="2A122F7C" w14:textId="77777777" w:rsidR="00FF0FE8" w:rsidRPr="00FF0FE8" w:rsidRDefault="00FF0FE8" w:rsidP="00D36C8F">
      <w:pPr>
        <w:spacing w:after="0"/>
        <w:ind w:left="720"/>
        <w:rPr>
          <w:rFonts w:ascii="Book Antiqua" w:hAnsi="Book Antiqua"/>
          <w:color w:val="000000" w:themeColor="text1"/>
          <w:szCs w:val="24"/>
        </w:rPr>
      </w:pPr>
      <w:r w:rsidRPr="00FF0FE8">
        <w:rPr>
          <w:rFonts w:ascii="Book Antiqua" w:hAnsi="Book Antiqua"/>
          <w:color w:val="000000" w:themeColor="text1"/>
          <w:szCs w:val="24"/>
        </w:rPr>
        <w:t>1. Weekly readings (due before our meeting each week).</w:t>
      </w:r>
    </w:p>
    <w:p w14:paraId="16B4638B" w14:textId="62AAD213" w:rsidR="00FF0FE8" w:rsidRDefault="00FF0FE8" w:rsidP="009E3C4A">
      <w:pPr>
        <w:spacing w:after="0"/>
        <w:ind w:left="720"/>
        <w:rPr>
          <w:rFonts w:ascii="Book Antiqua" w:hAnsi="Book Antiqua"/>
          <w:color w:val="000000" w:themeColor="text1"/>
          <w:szCs w:val="24"/>
        </w:rPr>
      </w:pPr>
      <w:r w:rsidRPr="00FF0FE8">
        <w:rPr>
          <w:rFonts w:ascii="Book Antiqua" w:hAnsi="Book Antiqua"/>
          <w:color w:val="000000" w:themeColor="text1"/>
          <w:szCs w:val="24"/>
        </w:rPr>
        <w:t>2. Weekly interaction with fellow participants and the instructor in live class sessions.</w:t>
      </w:r>
    </w:p>
    <w:p w14:paraId="4E4A0D4D" w14:textId="3E6D5DC8" w:rsidR="00B253DD" w:rsidRDefault="00B253DD" w:rsidP="009E3C4A">
      <w:pPr>
        <w:spacing w:after="0"/>
        <w:ind w:left="720"/>
        <w:rPr>
          <w:rFonts w:ascii="Book Antiqua" w:hAnsi="Book Antiqua"/>
          <w:color w:val="000000" w:themeColor="text1"/>
          <w:szCs w:val="24"/>
        </w:rPr>
      </w:pPr>
      <w:r>
        <w:rPr>
          <w:rFonts w:ascii="Book Antiqua" w:hAnsi="Book Antiqua"/>
          <w:color w:val="000000" w:themeColor="text1"/>
          <w:szCs w:val="24"/>
        </w:rPr>
        <w:t>3. Weekly participation in the online discussion forum.</w:t>
      </w:r>
    </w:p>
    <w:p w14:paraId="04B3A098" w14:textId="44E11DAC" w:rsidR="00B253DD" w:rsidRDefault="00B253DD" w:rsidP="009E3C4A">
      <w:pPr>
        <w:spacing w:after="0"/>
        <w:ind w:left="720"/>
        <w:rPr>
          <w:rFonts w:ascii="Book Antiqua" w:hAnsi="Book Antiqua"/>
          <w:color w:val="000000" w:themeColor="text1"/>
          <w:szCs w:val="24"/>
        </w:rPr>
      </w:pPr>
      <w:r>
        <w:rPr>
          <w:rFonts w:ascii="Book Antiqua" w:hAnsi="Book Antiqua"/>
          <w:color w:val="000000" w:themeColor="text1"/>
          <w:szCs w:val="24"/>
        </w:rPr>
        <w:t xml:space="preserve">4. </w:t>
      </w:r>
      <w:r w:rsidR="00F81899">
        <w:rPr>
          <w:rFonts w:ascii="Book Antiqua" w:hAnsi="Book Antiqua"/>
          <w:color w:val="000000" w:themeColor="text1"/>
          <w:szCs w:val="24"/>
        </w:rPr>
        <w:t xml:space="preserve">For those taking the course for-credit: </w:t>
      </w:r>
      <w:r>
        <w:rPr>
          <w:rFonts w:ascii="Book Antiqua" w:hAnsi="Book Antiqua"/>
          <w:color w:val="000000" w:themeColor="text1"/>
          <w:szCs w:val="24"/>
        </w:rPr>
        <w:t xml:space="preserve">Composition of a 3k-5k argumentative essay that presents a thesis statement-driven position about </w:t>
      </w:r>
      <w:r w:rsidR="00A462AC">
        <w:rPr>
          <w:rFonts w:ascii="Book Antiqua" w:hAnsi="Book Antiqua"/>
          <w:color w:val="000000" w:themeColor="text1"/>
          <w:szCs w:val="24"/>
        </w:rPr>
        <w:t>Spenser’s</w:t>
      </w:r>
      <w:r>
        <w:rPr>
          <w:rFonts w:ascii="Book Antiqua" w:hAnsi="Book Antiqua"/>
          <w:color w:val="000000" w:themeColor="text1"/>
          <w:szCs w:val="24"/>
        </w:rPr>
        <w:t xml:space="preserve"> work or its influence. The paper should be 12</w:t>
      </w:r>
      <w:r w:rsidR="00F81899">
        <w:rPr>
          <w:rFonts w:ascii="Book Antiqua" w:hAnsi="Book Antiqua"/>
          <w:color w:val="000000" w:themeColor="text1"/>
          <w:szCs w:val="24"/>
        </w:rPr>
        <w:t>-</w:t>
      </w:r>
      <w:r>
        <w:rPr>
          <w:rFonts w:ascii="Book Antiqua" w:hAnsi="Book Antiqua"/>
          <w:color w:val="000000" w:themeColor="text1"/>
          <w:szCs w:val="24"/>
        </w:rPr>
        <w:t>point Times New Romans font, with regular margins and standard citations (I will accept either MLA or Chicago Style).</w:t>
      </w:r>
    </w:p>
    <w:p w14:paraId="06D51DFC" w14:textId="17E3833F" w:rsidR="004253A8" w:rsidRDefault="004253A8" w:rsidP="00D36C8F">
      <w:pPr>
        <w:spacing w:after="0"/>
        <w:rPr>
          <w:rFonts w:ascii="Book Antiqua" w:hAnsi="Book Antiqua"/>
          <w:b/>
          <w:bCs/>
          <w:color w:val="000000" w:themeColor="text1"/>
          <w:szCs w:val="24"/>
          <w:u w:val="single"/>
        </w:rPr>
      </w:pPr>
      <w:r>
        <w:rPr>
          <w:rFonts w:ascii="Book Antiqua" w:hAnsi="Book Antiqua"/>
          <w:b/>
          <w:bCs/>
          <w:color w:val="000000" w:themeColor="text1"/>
          <w:szCs w:val="24"/>
          <w:u w:val="single"/>
        </w:rPr>
        <w:t>Assessment and Weighting</w:t>
      </w:r>
    </w:p>
    <w:p w14:paraId="0E2ECD46" w14:textId="1F2CE727" w:rsidR="004253A8" w:rsidRDefault="004253A8" w:rsidP="00D36C8F">
      <w:pPr>
        <w:spacing w:after="0"/>
        <w:ind w:left="720"/>
        <w:rPr>
          <w:rFonts w:ascii="Book Antiqua" w:hAnsi="Book Antiqua"/>
          <w:b/>
          <w:bCs/>
          <w:color w:val="000000" w:themeColor="text1"/>
          <w:szCs w:val="24"/>
        </w:rPr>
      </w:pPr>
      <w:r>
        <w:rPr>
          <w:rFonts w:ascii="Book Antiqua" w:hAnsi="Book Antiqua"/>
          <w:b/>
          <w:bCs/>
          <w:color w:val="000000" w:themeColor="text1"/>
          <w:szCs w:val="24"/>
        </w:rPr>
        <w:t>Class Participation 25%</w:t>
      </w:r>
    </w:p>
    <w:p w14:paraId="18AC81BC" w14:textId="49C0DFE8" w:rsidR="004253A8" w:rsidRDefault="004253A8" w:rsidP="00D36C8F">
      <w:pPr>
        <w:spacing w:after="0"/>
        <w:ind w:left="720"/>
        <w:rPr>
          <w:rFonts w:ascii="Book Antiqua" w:hAnsi="Book Antiqua"/>
          <w:b/>
          <w:bCs/>
          <w:color w:val="000000" w:themeColor="text1"/>
          <w:szCs w:val="24"/>
        </w:rPr>
      </w:pPr>
      <w:r>
        <w:rPr>
          <w:rFonts w:ascii="Book Antiqua" w:hAnsi="Book Antiqua"/>
          <w:b/>
          <w:bCs/>
          <w:color w:val="000000" w:themeColor="text1"/>
          <w:szCs w:val="24"/>
        </w:rPr>
        <w:t>Discussion Forum Participation 25%</w:t>
      </w:r>
    </w:p>
    <w:p w14:paraId="075A997B" w14:textId="760AF051" w:rsidR="004253A8" w:rsidRPr="004253A8" w:rsidRDefault="004253A8" w:rsidP="00D36C8F">
      <w:pPr>
        <w:spacing w:after="0"/>
        <w:ind w:left="720"/>
        <w:rPr>
          <w:rFonts w:ascii="Book Antiqua" w:hAnsi="Book Antiqua"/>
          <w:b/>
          <w:bCs/>
          <w:color w:val="000000" w:themeColor="text1"/>
          <w:szCs w:val="24"/>
        </w:rPr>
      </w:pPr>
      <w:r>
        <w:rPr>
          <w:rFonts w:ascii="Book Antiqua" w:hAnsi="Book Antiqua"/>
          <w:b/>
          <w:bCs/>
          <w:color w:val="000000" w:themeColor="text1"/>
          <w:szCs w:val="24"/>
        </w:rPr>
        <w:t>Essay 50%</w:t>
      </w:r>
    </w:p>
    <w:p w14:paraId="435FF594" w14:textId="77777777" w:rsidR="00FF0FE8" w:rsidRPr="008105EF" w:rsidRDefault="00FF0FE8" w:rsidP="00D36C8F">
      <w:pPr>
        <w:spacing w:after="0"/>
        <w:rPr>
          <w:rFonts w:ascii="Book Antiqua" w:hAnsi="Book Antiqua"/>
          <w:b/>
          <w:bCs/>
          <w:color w:val="000000" w:themeColor="text1"/>
          <w:szCs w:val="24"/>
          <w:u w:val="single"/>
        </w:rPr>
      </w:pPr>
      <w:r w:rsidRPr="008105EF">
        <w:rPr>
          <w:rFonts w:ascii="Book Antiqua" w:hAnsi="Book Antiqua"/>
          <w:b/>
          <w:bCs/>
          <w:color w:val="000000" w:themeColor="text1"/>
          <w:szCs w:val="24"/>
          <w:u w:val="single"/>
        </w:rPr>
        <w:t>Course Texts</w:t>
      </w:r>
    </w:p>
    <w:p w14:paraId="42C09F67" w14:textId="226F3EB9" w:rsidR="00093591" w:rsidRDefault="00D36C8F" w:rsidP="00D36C8F">
      <w:pPr>
        <w:spacing w:after="0"/>
        <w:ind w:left="720"/>
        <w:rPr>
          <w:rFonts w:ascii="Book Antiqua" w:hAnsi="Book Antiqua"/>
          <w:color w:val="000000" w:themeColor="text1"/>
          <w:szCs w:val="24"/>
        </w:rPr>
      </w:pPr>
      <w:r>
        <w:rPr>
          <w:rFonts w:ascii="Book Antiqua" w:hAnsi="Book Antiqua"/>
          <w:color w:val="000000" w:themeColor="text1"/>
          <w:szCs w:val="24"/>
        </w:rPr>
        <w:t xml:space="preserve">Edmund Spenser. </w:t>
      </w:r>
      <w:r>
        <w:rPr>
          <w:rFonts w:ascii="Book Antiqua" w:hAnsi="Book Antiqua"/>
          <w:i/>
          <w:iCs/>
          <w:color w:val="000000" w:themeColor="text1"/>
          <w:szCs w:val="24"/>
        </w:rPr>
        <w:t>The Faerie Queene: Book One</w:t>
      </w:r>
      <w:r>
        <w:rPr>
          <w:rFonts w:ascii="Book Antiqua" w:hAnsi="Book Antiqua"/>
          <w:color w:val="000000" w:themeColor="text1"/>
          <w:szCs w:val="24"/>
        </w:rPr>
        <w:t>. Ed. Carol V. Kaske. Hackett Publishing Company, Inc. 2006.</w:t>
      </w:r>
    </w:p>
    <w:p w14:paraId="20C5F156" w14:textId="40526187" w:rsidR="00D36C8F" w:rsidRPr="00D36C8F" w:rsidRDefault="00D36C8F" w:rsidP="000F380D">
      <w:pPr>
        <w:ind w:left="720"/>
        <w:rPr>
          <w:rFonts w:ascii="Book Antiqua" w:hAnsi="Book Antiqua"/>
          <w:color w:val="000000" w:themeColor="text1"/>
          <w:szCs w:val="24"/>
        </w:rPr>
      </w:pPr>
      <w:r>
        <w:rPr>
          <w:rFonts w:ascii="Book Antiqua" w:hAnsi="Book Antiqua"/>
          <w:color w:val="000000" w:themeColor="text1"/>
          <w:szCs w:val="24"/>
        </w:rPr>
        <w:t xml:space="preserve">J.R.R. Tolkien. </w:t>
      </w:r>
      <w:r>
        <w:rPr>
          <w:rFonts w:ascii="Book Antiqua" w:hAnsi="Book Antiqua"/>
          <w:i/>
          <w:iCs/>
          <w:color w:val="000000" w:themeColor="text1"/>
          <w:szCs w:val="24"/>
        </w:rPr>
        <w:t>Sir Gawain and the Green Knight, Pearl, Sir Orfeo</w:t>
      </w:r>
      <w:r>
        <w:rPr>
          <w:rFonts w:ascii="Book Antiqua" w:hAnsi="Book Antiqua"/>
          <w:color w:val="000000" w:themeColor="text1"/>
          <w:szCs w:val="24"/>
        </w:rPr>
        <w:t>. Ballantine Books, 1975.</w:t>
      </w:r>
    </w:p>
    <w:p w14:paraId="7787502B" w14:textId="77777777" w:rsidR="00FF0FE8" w:rsidRPr="008105EF" w:rsidRDefault="00FF0FE8" w:rsidP="00FF0FE8">
      <w:pPr>
        <w:rPr>
          <w:rFonts w:ascii="Book Antiqua" w:hAnsi="Book Antiqua"/>
          <w:b/>
          <w:bCs/>
          <w:color w:val="000000" w:themeColor="text1"/>
          <w:szCs w:val="24"/>
          <w:u w:val="single"/>
        </w:rPr>
      </w:pPr>
      <w:r w:rsidRPr="008105EF">
        <w:rPr>
          <w:rFonts w:ascii="Book Antiqua" w:hAnsi="Book Antiqua"/>
          <w:b/>
          <w:bCs/>
          <w:color w:val="000000" w:themeColor="text1"/>
          <w:szCs w:val="24"/>
          <w:u w:val="single"/>
        </w:rPr>
        <w:t>Course Schedule</w:t>
      </w:r>
    </w:p>
    <w:tbl>
      <w:tblPr>
        <w:tblStyle w:val="TableGrid"/>
        <w:tblW w:w="10620" w:type="dxa"/>
        <w:tblInd w:w="-365" w:type="dxa"/>
        <w:tblLook w:val="04A0" w:firstRow="1" w:lastRow="0" w:firstColumn="1" w:lastColumn="0" w:noHBand="0" w:noVBand="1"/>
      </w:tblPr>
      <w:tblGrid>
        <w:gridCol w:w="843"/>
        <w:gridCol w:w="1137"/>
        <w:gridCol w:w="3960"/>
        <w:gridCol w:w="4680"/>
      </w:tblGrid>
      <w:tr w:rsidR="00AE399A" w14:paraId="3FE79669" w14:textId="77777777" w:rsidTr="00D36C8F">
        <w:tc>
          <w:tcPr>
            <w:tcW w:w="843" w:type="dxa"/>
          </w:tcPr>
          <w:p w14:paraId="24FB58EB" w14:textId="5F17AD63" w:rsidR="006B530D" w:rsidRPr="008105EF" w:rsidRDefault="006B530D">
            <w:pPr>
              <w:rPr>
                <w:rFonts w:ascii="Book Antiqua" w:hAnsi="Book Antiqua"/>
                <w:b/>
                <w:bCs/>
                <w:color w:val="000000" w:themeColor="text1"/>
                <w:szCs w:val="24"/>
              </w:rPr>
            </w:pPr>
            <w:r w:rsidRPr="008105EF">
              <w:rPr>
                <w:rFonts w:ascii="Book Antiqua" w:hAnsi="Book Antiqua"/>
                <w:b/>
                <w:bCs/>
                <w:color w:val="000000" w:themeColor="text1"/>
                <w:szCs w:val="24"/>
              </w:rPr>
              <w:t>Week</w:t>
            </w:r>
          </w:p>
        </w:tc>
        <w:tc>
          <w:tcPr>
            <w:tcW w:w="1137" w:type="dxa"/>
          </w:tcPr>
          <w:p w14:paraId="598F0803" w14:textId="25235338" w:rsidR="006B530D" w:rsidRPr="006B530D" w:rsidRDefault="006B530D" w:rsidP="006B530D">
            <w:pPr>
              <w:jc w:val="center"/>
              <w:rPr>
                <w:rFonts w:ascii="Book Antiqua" w:hAnsi="Book Antiqua"/>
                <w:b/>
                <w:bCs/>
                <w:color w:val="000000" w:themeColor="text1"/>
                <w:szCs w:val="24"/>
              </w:rPr>
            </w:pPr>
            <w:r w:rsidRPr="006B530D">
              <w:rPr>
                <w:rFonts w:ascii="Book Antiqua" w:hAnsi="Book Antiqua"/>
                <w:b/>
                <w:bCs/>
                <w:color w:val="000000" w:themeColor="text1"/>
                <w:szCs w:val="24"/>
              </w:rPr>
              <w:t>Dates</w:t>
            </w:r>
          </w:p>
        </w:tc>
        <w:tc>
          <w:tcPr>
            <w:tcW w:w="3960" w:type="dxa"/>
          </w:tcPr>
          <w:p w14:paraId="5F33305B" w14:textId="0C89225C" w:rsidR="006B530D" w:rsidRPr="006B530D" w:rsidRDefault="006B530D">
            <w:pPr>
              <w:rPr>
                <w:rFonts w:ascii="Book Antiqua" w:hAnsi="Book Antiqua"/>
                <w:b/>
                <w:bCs/>
                <w:color w:val="000000" w:themeColor="text1"/>
                <w:szCs w:val="24"/>
              </w:rPr>
            </w:pPr>
            <w:r>
              <w:rPr>
                <w:rFonts w:ascii="Book Antiqua" w:hAnsi="Book Antiqua"/>
                <w:b/>
                <w:bCs/>
                <w:color w:val="000000" w:themeColor="text1"/>
                <w:szCs w:val="24"/>
              </w:rPr>
              <w:t>Discussion Topics</w:t>
            </w:r>
            <w:r w:rsidR="00AE399A">
              <w:rPr>
                <w:rFonts w:ascii="Book Antiqua" w:hAnsi="Book Antiqua"/>
                <w:b/>
                <w:bCs/>
                <w:color w:val="000000" w:themeColor="text1"/>
                <w:szCs w:val="24"/>
              </w:rPr>
              <w:t>/Themes</w:t>
            </w:r>
          </w:p>
        </w:tc>
        <w:tc>
          <w:tcPr>
            <w:tcW w:w="4680" w:type="dxa"/>
          </w:tcPr>
          <w:p w14:paraId="49D30805" w14:textId="4059362D" w:rsidR="006B530D" w:rsidRPr="006B530D" w:rsidRDefault="006B530D" w:rsidP="006B530D">
            <w:pPr>
              <w:jc w:val="center"/>
              <w:rPr>
                <w:rFonts w:ascii="Book Antiqua" w:hAnsi="Book Antiqua"/>
                <w:b/>
                <w:bCs/>
                <w:color w:val="000000" w:themeColor="text1"/>
                <w:szCs w:val="24"/>
              </w:rPr>
            </w:pPr>
            <w:r w:rsidRPr="006B530D">
              <w:rPr>
                <w:rFonts w:ascii="Book Antiqua" w:hAnsi="Book Antiqua"/>
                <w:b/>
                <w:bCs/>
                <w:color w:val="000000" w:themeColor="text1"/>
                <w:szCs w:val="24"/>
              </w:rPr>
              <w:t>Reading</w:t>
            </w:r>
          </w:p>
        </w:tc>
      </w:tr>
      <w:tr w:rsidR="00AE399A" w14:paraId="28BCC29F" w14:textId="77777777" w:rsidTr="00D36C8F">
        <w:tc>
          <w:tcPr>
            <w:tcW w:w="843" w:type="dxa"/>
          </w:tcPr>
          <w:p w14:paraId="328217E2" w14:textId="2A639CE3" w:rsidR="006B530D" w:rsidRDefault="006B530D">
            <w:pPr>
              <w:rPr>
                <w:rFonts w:ascii="Book Antiqua" w:hAnsi="Book Antiqua"/>
                <w:color w:val="000000" w:themeColor="text1"/>
                <w:szCs w:val="24"/>
              </w:rPr>
            </w:pPr>
            <w:r>
              <w:rPr>
                <w:rFonts w:ascii="Book Antiqua" w:hAnsi="Book Antiqua"/>
                <w:color w:val="000000" w:themeColor="text1"/>
                <w:szCs w:val="24"/>
              </w:rPr>
              <w:t>1</w:t>
            </w:r>
          </w:p>
        </w:tc>
        <w:tc>
          <w:tcPr>
            <w:tcW w:w="1137" w:type="dxa"/>
          </w:tcPr>
          <w:p w14:paraId="43DAF57E" w14:textId="18A976BB" w:rsidR="006B530D" w:rsidRDefault="001762E4">
            <w:pPr>
              <w:rPr>
                <w:rFonts w:ascii="Book Antiqua" w:hAnsi="Book Antiqua"/>
                <w:color w:val="000000" w:themeColor="text1"/>
                <w:szCs w:val="24"/>
              </w:rPr>
            </w:pPr>
            <w:r>
              <w:rPr>
                <w:rFonts w:ascii="Book Antiqua" w:hAnsi="Book Antiqua"/>
                <w:color w:val="000000" w:themeColor="text1"/>
                <w:szCs w:val="24"/>
              </w:rPr>
              <w:t>1</w:t>
            </w:r>
            <w:r w:rsidR="00AD6859">
              <w:rPr>
                <w:rFonts w:ascii="Book Antiqua" w:hAnsi="Book Antiqua"/>
                <w:color w:val="000000" w:themeColor="text1"/>
                <w:szCs w:val="24"/>
              </w:rPr>
              <w:t>/</w:t>
            </w:r>
            <w:r>
              <w:rPr>
                <w:rFonts w:ascii="Book Antiqua" w:hAnsi="Book Antiqua"/>
                <w:color w:val="000000" w:themeColor="text1"/>
                <w:szCs w:val="24"/>
              </w:rPr>
              <w:t>11</w:t>
            </w:r>
            <w:r w:rsidR="00AD6859">
              <w:rPr>
                <w:rFonts w:ascii="Book Antiqua" w:hAnsi="Book Antiqua"/>
                <w:color w:val="000000" w:themeColor="text1"/>
                <w:szCs w:val="24"/>
              </w:rPr>
              <w:t>-</w:t>
            </w:r>
            <w:r>
              <w:rPr>
                <w:rFonts w:ascii="Book Antiqua" w:hAnsi="Book Antiqua"/>
                <w:color w:val="000000" w:themeColor="text1"/>
                <w:szCs w:val="24"/>
              </w:rPr>
              <w:t>17</w:t>
            </w:r>
          </w:p>
        </w:tc>
        <w:tc>
          <w:tcPr>
            <w:tcW w:w="3960" w:type="dxa"/>
          </w:tcPr>
          <w:p w14:paraId="4208CC0C" w14:textId="6A30D5A6" w:rsidR="006B530D" w:rsidRDefault="009F3153">
            <w:pPr>
              <w:rPr>
                <w:rFonts w:ascii="Book Antiqua" w:hAnsi="Book Antiqua"/>
                <w:color w:val="000000" w:themeColor="text1"/>
                <w:szCs w:val="24"/>
              </w:rPr>
            </w:pPr>
            <w:r>
              <w:rPr>
                <w:rFonts w:ascii="Book Antiqua" w:hAnsi="Book Antiqua"/>
                <w:color w:val="000000" w:themeColor="text1"/>
                <w:szCs w:val="24"/>
              </w:rPr>
              <w:t xml:space="preserve">Life, work, &amp; influence </w:t>
            </w:r>
          </w:p>
        </w:tc>
        <w:tc>
          <w:tcPr>
            <w:tcW w:w="4680" w:type="dxa"/>
          </w:tcPr>
          <w:p w14:paraId="6688CA10" w14:textId="39908C57" w:rsidR="006B530D" w:rsidRPr="00CB2BB5" w:rsidRDefault="006B530D">
            <w:pPr>
              <w:rPr>
                <w:rFonts w:ascii="Book Antiqua" w:hAnsi="Book Antiqua"/>
                <w:color w:val="000000" w:themeColor="text1"/>
                <w:szCs w:val="24"/>
              </w:rPr>
            </w:pPr>
            <w:r w:rsidRPr="00FF0FE8">
              <w:rPr>
                <w:rFonts w:ascii="Book Antiqua" w:hAnsi="Book Antiqua"/>
                <w:color w:val="000000" w:themeColor="text1"/>
                <w:szCs w:val="24"/>
              </w:rPr>
              <w:t>Introductions</w:t>
            </w:r>
            <w:r w:rsidR="00CB2BB5">
              <w:rPr>
                <w:rFonts w:ascii="Book Antiqua" w:hAnsi="Book Antiqua"/>
                <w:color w:val="000000" w:themeColor="text1"/>
                <w:szCs w:val="24"/>
              </w:rPr>
              <w:t>,</w:t>
            </w:r>
            <w:r w:rsidRPr="00FF0FE8">
              <w:rPr>
                <w:rFonts w:ascii="Book Antiqua" w:hAnsi="Book Antiqua"/>
                <w:color w:val="000000" w:themeColor="text1"/>
                <w:szCs w:val="24"/>
              </w:rPr>
              <w:t xml:space="preserve"> </w:t>
            </w:r>
            <w:r w:rsidR="00C068E8">
              <w:rPr>
                <w:rFonts w:ascii="Book Antiqua" w:hAnsi="Book Antiqua"/>
                <w:i/>
                <w:iCs/>
                <w:color w:val="000000" w:themeColor="text1"/>
                <w:szCs w:val="24"/>
              </w:rPr>
              <w:t>Letter to Raleigh</w:t>
            </w:r>
          </w:p>
        </w:tc>
      </w:tr>
      <w:tr w:rsidR="00AE399A" w14:paraId="3F428935" w14:textId="77777777" w:rsidTr="00D36C8F">
        <w:tc>
          <w:tcPr>
            <w:tcW w:w="843" w:type="dxa"/>
          </w:tcPr>
          <w:p w14:paraId="6C831C6F" w14:textId="4A8675D9" w:rsidR="006B530D" w:rsidRDefault="006B530D">
            <w:pPr>
              <w:rPr>
                <w:rFonts w:ascii="Book Antiqua" w:hAnsi="Book Antiqua"/>
                <w:color w:val="000000" w:themeColor="text1"/>
                <w:szCs w:val="24"/>
              </w:rPr>
            </w:pPr>
            <w:r>
              <w:rPr>
                <w:rFonts w:ascii="Book Antiqua" w:hAnsi="Book Antiqua"/>
                <w:color w:val="000000" w:themeColor="text1"/>
                <w:szCs w:val="24"/>
              </w:rPr>
              <w:t>2</w:t>
            </w:r>
          </w:p>
        </w:tc>
        <w:tc>
          <w:tcPr>
            <w:tcW w:w="1137" w:type="dxa"/>
          </w:tcPr>
          <w:p w14:paraId="7CE6C3E2" w14:textId="311EB9E8" w:rsidR="006B530D" w:rsidRDefault="001762E4">
            <w:pPr>
              <w:rPr>
                <w:rFonts w:ascii="Book Antiqua" w:hAnsi="Book Antiqua"/>
                <w:color w:val="000000" w:themeColor="text1"/>
                <w:szCs w:val="24"/>
              </w:rPr>
            </w:pPr>
            <w:r>
              <w:rPr>
                <w:rFonts w:ascii="Book Antiqua" w:hAnsi="Book Antiqua"/>
                <w:color w:val="000000" w:themeColor="text1"/>
                <w:szCs w:val="24"/>
              </w:rPr>
              <w:t>1/18-24</w:t>
            </w:r>
          </w:p>
        </w:tc>
        <w:tc>
          <w:tcPr>
            <w:tcW w:w="3960" w:type="dxa"/>
          </w:tcPr>
          <w:p w14:paraId="3BF5B528" w14:textId="30458B8D" w:rsidR="006B530D" w:rsidRDefault="009E4FB1">
            <w:pPr>
              <w:rPr>
                <w:rFonts w:ascii="Book Antiqua" w:hAnsi="Book Antiqua"/>
                <w:color w:val="000000" w:themeColor="text1"/>
                <w:szCs w:val="24"/>
              </w:rPr>
            </w:pPr>
            <w:r>
              <w:rPr>
                <w:rFonts w:ascii="Book Antiqua" w:hAnsi="Book Antiqua"/>
                <w:color w:val="000000" w:themeColor="text1"/>
                <w:szCs w:val="24"/>
              </w:rPr>
              <w:t>Chaucerian Background</w:t>
            </w:r>
          </w:p>
        </w:tc>
        <w:tc>
          <w:tcPr>
            <w:tcW w:w="4680" w:type="dxa"/>
          </w:tcPr>
          <w:p w14:paraId="5C338357" w14:textId="616B46BA" w:rsidR="006B530D" w:rsidRPr="00C068E8" w:rsidRDefault="00C068E8">
            <w:pPr>
              <w:rPr>
                <w:rFonts w:ascii="Book Antiqua" w:hAnsi="Book Antiqua"/>
                <w:color w:val="000000" w:themeColor="text1"/>
                <w:szCs w:val="24"/>
              </w:rPr>
            </w:pPr>
            <w:r>
              <w:rPr>
                <w:rFonts w:ascii="Book Antiqua" w:hAnsi="Book Antiqua"/>
                <w:color w:val="000000" w:themeColor="text1"/>
                <w:szCs w:val="24"/>
              </w:rPr>
              <w:t xml:space="preserve">Chaucer’s </w:t>
            </w:r>
            <w:r>
              <w:rPr>
                <w:rFonts w:ascii="Book Antiqua" w:hAnsi="Book Antiqua"/>
                <w:i/>
                <w:iCs/>
                <w:color w:val="000000" w:themeColor="text1"/>
                <w:szCs w:val="24"/>
              </w:rPr>
              <w:t xml:space="preserve">Knight’s Tale &amp; </w:t>
            </w:r>
            <w:r w:rsidRPr="00CB2BB5">
              <w:rPr>
                <w:rFonts w:ascii="Book Antiqua" w:hAnsi="Book Antiqua"/>
                <w:i/>
                <w:iCs/>
                <w:color w:val="000000" w:themeColor="text1"/>
                <w:szCs w:val="24"/>
              </w:rPr>
              <w:t>Tale of Sir Thopas</w:t>
            </w:r>
          </w:p>
        </w:tc>
      </w:tr>
      <w:tr w:rsidR="00AE399A" w14:paraId="7E8D58E4" w14:textId="77777777" w:rsidTr="00D36C8F">
        <w:tc>
          <w:tcPr>
            <w:tcW w:w="843" w:type="dxa"/>
          </w:tcPr>
          <w:p w14:paraId="76967F9B" w14:textId="2363E751" w:rsidR="006B530D" w:rsidRDefault="006B530D">
            <w:pPr>
              <w:rPr>
                <w:rFonts w:ascii="Book Antiqua" w:hAnsi="Book Antiqua"/>
                <w:color w:val="000000" w:themeColor="text1"/>
                <w:szCs w:val="24"/>
              </w:rPr>
            </w:pPr>
            <w:r>
              <w:rPr>
                <w:rFonts w:ascii="Book Antiqua" w:hAnsi="Book Antiqua"/>
                <w:color w:val="000000" w:themeColor="text1"/>
                <w:szCs w:val="24"/>
              </w:rPr>
              <w:t>3</w:t>
            </w:r>
          </w:p>
        </w:tc>
        <w:tc>
          <w:tcPr>
            <w:tcW w:w="1137" w:type="dxa"/>
          </w:tcPr>
          <w:p w14:paraId="06AA56D9" w14:textId="06090577" w:rsidR="006B530D" w:rsidRDefault="0092713A">
            <w:pPr>
              <w:rPr>
                <w:rFonts w:ascii="Book Antiqua" w:hAnsi="Book Antiqua"/>
                <w:color w:val="000000" w:themeColor="text1"/>
                <w:szCs w:val="24"/>
              </w:rPr>
            </w:pPr>
            <w:r>
              <w:rPr>
                <w:rFonts w:ascii="Book Antiqua" w:hAnsi="Book Antiqua"/>
                <w:color w:val="000000" w:themeColor="text1"/>
                <w:szCs w:val="24"/>
              </w:rPr>
              <w:t>1/25-31</w:t>
            </w:r>
          </w:p>
        </w:tc>
        <w:tc>
          <w:tcPr>
            <w:tcW w:w="3960" w:type="dxa"/>
          </w:tcPr>
          <w:p w14:paraId="4FD267EC" w14:textId="261536DF" w:rsidR="006B530D" w:rsidRDefault="009E4FB1">
            <w:pPr>
              <w:rPr>
                <w:rFonts w:ascii="Book Antiqua" w:hAnsi="Book Antiqua"/>
                <w:color w:val="000000" w:themeColor="text1"/>
                <w:szCs w:val="24"/>
              </w:rPr>
            </w:pPr>
            <w:r>
              <w:rPr>
                <w:rFonts w:ascii="Book Antiqua" w:hAnsi="Book Antiqua"/>
                <w:color w:val="000000" w:themeColor="text1"/>
                <w:szCs w:val="24"/>
              </w:rPr>
              <w:t>Arthurian Background</w:t>
            </w:r>
          </w:p>
        </w:tc>
        <w:tc>
          <w:tcPr>
            <w:tcW w:w="4680" w:type="dxa"/>
          </w:tcPr>
          <w:p w14:paraId="55E99F33" w14:textId="2DF33804" w:rsidR="006B530D" w:rsidRPr="009E4FB1" w:rsidRDefault="00CB2BB5">
            <w:pPr>
              <w:rPr>
                <w:rFonts w:ascii="Book Antiqua" w:hAnsi="Book Antiqua"/>
                <w:color w:val="000000" w:themeColor="text1"/>
                <w:szCs w:val="24"/>
              </w:rPr>
            </w:pPr>
            <w:r>
              <w:rPr>
                <w:rFonts w:ascii="Book Antiqua" w:hAnsi="Book Antiqua"/>
                <w:i/>
                <w:iCs/>
                <w:color w:val="000000" w:themeColor="text1"/>
                <w:szCs w:val="24"/>
              </w:rPr>
              <w:t xml:space="preserve">Sir Gawain and the Green Knight, Stanzas </w:t>
            </w:r>
            <w:r w:rsidRPr="009E4FB1">
              <w:rPr>
                <w:rFonts w:ascii="Book Antiqua" w:hAnsi="Book Antiqua"/>
                <w:color w:val="000000" w:themeColor="text1"/>
                <w:szCs w:val="24"/>
              </w:rPr>
              <w:t>1-50</w:t>
            </w:r>
          </w:p>
        </w:tc>
      </w:tr>
      <w:tr w:rsidR="00AE399A" w14:paraId="5B7491B9" w14:textId="77777777" w:rsidTr="00D36C8F">
        <w:tc>
          <w:tcPr>
            <w:tcW w:w="843" w:type="dxa"/>
          </w:tcPr>
          <w:p w14:paraId="0F981C37" w14:textId="4AADCDF7" w:rsidR="006B530D" w:rsidRDefault="006B530D">
            <w:pPr>
              <w:rPr>
                <w:rFonts w:ascii="Book Antiqua" w:hAnsi="Book Antiqua"/>
                <w:color w:val="000000" w:themeColor="text1"/>
                <w:szCs w:val="24"/>
              </w:rPr>
            </w:pPr>
            <w:r>
              <w:rPr>
                <w:rFonts w:ascii="Book Antiqua" w:hAnsi="Book Antiqua"/>
                <w:color w:val="000000" w:themeColor="text1"/>
                <w:szCs w:val="24"/>
              </w:rPr>
              <w:t>4</w:t>
            </w:r>
          </w:p>
        </w:tc>
        <w:tc>
          <w:tcPr>
            <w:tcW w:w="1137" w:type="dxa"/>
          </w:tcPr>
          <w:p w14:paraId="597F2758" w14:textId="042B3234" w:rsidR="006B530D" w:rsidRDefault="0092713A">
            <w:pPr>
              <w:rPr>
                <w:rFonts w:ascii="Book Antiqua" w:hAnsi="Book Antiqua"/>
                <w:color w:val="000000" w:themeColor="text1"/>
                <w:szCs w:val="24"/>
              </w:rPr>
            </w:pPr>
            <w:r>
              <w:rPr>
                <w:rFonts w:ascii="Book Antiqua" w:hAnsi="Book Antiqua"/>
                <w:color w:val="000000" w:themeColor="text1"/>
                <w:szCs w:val="24"/>
              </w:rPr>
              <w:t>2/1-7</w:t>
            </w:r>
          </w:p>
        </w:tc>
        <w:tc>
          <w:tcPr>
            <w:tcW w:w="3960" w:type="dxa"/>
          </w:tcPr>
          <w:p w14:paraId="7E15521A" w14:textId="1455EF4F" w:rsidR="006B530D" w:rsidRDefault="009E4FB1">
            <w:pPr>
              <w:rPr>
                <w:rFonts w:ascii="Book Antiqua" w:hAnsi="Book Antiqua"/>
                <w:color w:val="000000" w:themeColor="text1"/>
                <w:szCs w:val="24"/>
              </w:rPr>
            </w:pPr>
            <w:r>
              <w:rPr>
                <w:rFonts w:ascii="Book Antiqua" w:hAnsi="Book Antiqua"/>
                <w:color w:val="000000" w:themeColor="text1"/>
                <w:szCs w:val="24"/>
              </w:rPr>
              <w:t>Arthurian &amp; Chivalric Background</w:t>
            </w:r>
          </w:p>
        </w:tc>
        <w:tc>
          <w:tcPr>
            <w:tcW w:w="4680" w:type="dxa"/>
          </w:tcPr>
          <w:p w14:paraId="12FBA84F" w14:textId="083310BA" w:rsidR="006B530D" w:rsidRPr="009E4FB1" w:rsidRDefault="00CB2BB5">
            <w:pPr>
              <w:rPr>
                <w:rFonts w:ascii="Book Antiqua" w:hAnsi="Book Antiqua"/>
                <w:color w:val="000000" w:themeColor="text1"/>
                <w:szCs w:val="24"/>
              </w:rPr>
            </w:pPr>
            <w:r>
              <w:rPr>
                <w:rFonts w:ascii="Book Antiqua" w:hAnsi="Book Antiqua"/>
                <w:i/>
                <w:iCs/>
                <w:color w:val="000000" w:themeColor="text1"/>
                <w:szCs w:val="24"/>
              </w:rPr>
              <w:t xml:space="preserve">SGGK, Stanzas </w:t>
            </w:r>
            <w:r w:rsidRPr="009E4FB1">
              <w:rPr>
                <w:rFonts w:ascii="Book Antiqua" w:hAnsi="Book Antiqua"/>
                <w:color w:val="000000" w:themeColor="text1"/>
                <w:szCs w:val="24"/>
              </w:rPr>
              <w:t>51-101</w:t>
            </w:r>
            <w:r w:rsidR="009E4FB1">
              <w:rPr>
                <w:rFonts w:ascii="Book Antiqua" w:hAnsi="Book Antiqua"/>
                <w:color w:val="000000" w:themeColor="text1"/>
                <w:szCs w:val="24"/>
              </w:rPr>
              <w:t>, Lydgate’s “The Legend of St. George”</w:t>
            </w:r>
          </w:p>
        </w:tc>
      </w:tr>
      <w:tr w:rsidR="00AE399A" w14:paraId="38D0C33A" w14:textId="77777777" w:rsidTr="00D36C8F">
        <w:tc>
          <w:tcPr>
            <w:tcW w:w="843" w:type="dxa"/>
          </w:tcPr>
          <w:p w14:paraId="22075ACC" w14:textId="08C357C6" w:rsidR="006B530D" w:rsidRDefault="006B530D">
            <w:pPr>
              <w:rPr>
                <w:rFonts w:ascii="Book Antiqua" w:hAnsi="Book Antiqua"/>
                <w:color w:val="000000" w:themeColor="text1"/>
                <w:szCs w:val="24"/>
              </w:rPr>
            </w:pPr>
            <w:r>
              <w:rPr>
                <w:rFonts w:ascii="Book Antiqua" w:hAnsi="Book Antiqua"/>
                <w:color w:val="000000" w:themeColor="text1"/>
                <w:szCs w:val="24"/>
              </w:rPr>
              <w:t>5</w:t>
            </w:r>
          </w:p>
        </w:tc>
        <w:tc>
          <w:tcPr>
            <w:tcW w:w="1137" w:type="dxa"/>
          </w:tcPr>
          <w:p w14:paraId="0F330FDD" w14:textId="3F56254E" w:rsidR="006B530D" w:rsidRDefault="0092713A">
            <w:pPr>
              <w:rPr>
                <w:rFonts w:ascii="Book Antiqua" w:hAnsi="Book Antiqua"/>
                <w:color w:val="000000" w:themeColor="text1"/>
                <w:szCs w:val="24"/>
              </w:rPr>
            </w:pPr>
            <w:r>
              <w:rPr>
                <w:rFonts w:ascii="Book Antiqua" w:hAnsi="Book Antiqua"/>
                <w:color w:val="000000" w:themeColor="text1"/>
                <w:szCs w:val="24"/>
              </w:rPr>
              <w:t>2/8-14</w:t>
            </w:r>
          </w:p>
        </w:tc>
        <w:tc>
          <w:tcPr>
            <w:tcW w:w="3960" w:type="dxa"/>
          </w:tcPr>
          <w:p w14:paraId="34F45D43" w14:textId="17CBB023" w:rsidR="006B530D" w:rsidRDefault="009E4FB1">
            <w:pPr>
              <w:rPr>
                <w:rFonts w:ascii="Book Antiqua" w:hAnsi="Book Antiqua"/>
                <w:color w:val="000000" w:themeColor="text1"/>
                <w:szCs w:val="24"/>
              </w:rPr>
            </w:pPr>
            <w:r>
              <w:rPr>
                <w:rFonts w:ascii="Book Antiqua" w:hAnsi="Book Antiqua"/>
                <w:color w:val="000000" w:themeColor="text1"/>
                <w:szCs w:val="24"/>
              </w:rPr>
              <w:t>Fierce wars and faithful loves</w:t>
            </w:r>
          </w:p>
        </w:tc>
        <w:tc>
          <w:tcPr>
            <w:tcW w:w="4680" w:type="dxa"/>
          </w:tcPr>
          <w:p w14:paraId="1DAAB439" w14:textId="581CA4E4" w:rsidR="006B530D" w:rsidRPr="00C068E8" w:rsidRDefault="00C068E8">
            <w:pPr>
              <w:rPr>
                <w:rFonts w:ascii="Book Antiqua" w:hAnsi="Book Antiqua"/>
                <w:color w:val="000000" w:themeColor="text1"/>
                <w:szCs w:val="24"/>
              </w:rPr>
            </w:pPr>
            <w:r>
              <w:rPr>
                <w:rFonts w:ascii="Book Antiqua" w:hAnsi="Book Antiqua"/>
                <w:i/>
                <w:iCs/>
                <w:color w:val="000000" w:themeColor="text1"/>
                <w:szCs w:val="24"/>
              </w:rPr>
              <w:t>Faerie Queene</w:t>
            </w:r>
            <w:r>
              <w:rPr>
                <w:rFonts w:ascii="Book Antiqua" w:hAnsi="Book Antiqua"/>
                <w:color w:val="000000" w:themeColor="text1"/>
                <w:szCs w:val="24"/>
              </w:rPr>
              <w:t xml:space="preserve"> Proem &amp; Books 1-2</w:t>
            </w:r>
          </w:p>
        </w:tc>
      </w:tr>
      <w:tr w:rsidR="00AE399A" w14:paraId="10B7E043" w14:textId="77777777" w:rsidTr="00D36C8F">
        <w:tc>
          <w:tcPr>
            <w:tcW w:w="843" w:type="dxa"/>
          </w:tcPr>
          <w:p w14:paraId="3BDE5DB7" w14:textId="490AEEA4" w:rsidR="006B530D" w:rsidRDefault="006B530D">
            <w:pPr>
              <w:rPr>
                <w:rFonts w:ascii="Book Antiqua" w:hAnsi="Book Antiqua"/>
                <w:color w:val="000000" w:themeColor="text1"/>
                <w:szCs w:val="24"/>
              </w:rPr>
            </w:pPr>
            <w:r>
              <w:rPr>
                <w:rFonts w:ascii="Book Antiqua" w:hAnsi="Book Antiqua"/>
                <w:color w:val="000000" w:themeColor="text1"/>
                <w:szCs w:val="24"/>
              </w:rPr>
              <w:t>6</w:t>
            </w:r>
          </w:p>
        </w:tc>
        <w:tc>
          <w:tcPr>
            <w:tcW w:w="1137" w:type="dxa"/>
          </w:tcPr>
          <w:p w14:paraId="5CBE008F" w14:textId="709BA003" w:rsidR="006B530D" w:rsidRDefault="0092713A">
            <w:pPr>
              <w:rPr>
                <w:rFonts w:ascii="Book Antiqua" w:hAnsi="Book Antiqua"/>
                <w:color w:val="000000" w:themeColor="text1"/>
                <w:szCs w:val="24"/>
              </w:rPr>
            </w:pPr>
            <w:r>
              <w:rPr>
                <w:rFonts w:ascii="Book Antiqua" w:hAnsi="Book Antiqua"/>
                <w:color w:val="000000" w:themeColor="text1"/>
                <w:szCs w:val="24"/>
              </w:rPr>
              <w:t>2/15-21</w:t>
            </w:r>
          </w:p>
        </w:tc>
        <w:tc>
          <w:tcPr>
            <w:tcW w:w="3960" w:type="dxa"/>
          </w:tcPr>
          <w:p w14:paraId="002847F1" w14:textId="7BE34890" w:rsidR="006B530D" w:rsidRDefault="009E4FB1">
            <w:pPr>
              <w:rPr>
                <w:rFonts w:ascii="Book Antiqua" w:hAnsi="Book Antiqua"/>
                <w:color w:val="000000" w:themeColor="text1"/>
                <w:szCs w:val="24"/>
              </w:rPr>
            </w:pPr>
            <w:r>
              <w:rPr>
                <w:rFonts w:ascii="Book Antiqua" w:hAnsi="Book Antiqua"/>
                <w:color w:val="000000" w:themeColor="text1"/>
                <w:szCs w:val="24"/>
              </w:rPr>
              <w:t>Truth and Pride</w:t>
            </w:r>
          </w:p>
        </w:tc>
        <w:tc>
          <w:tcPr>
            <w:tcW w:w="4680" w:type="dxa"/>
          </w:tcPr>
          <w:p w14:paraId="245CA1CC" w14:textId="7123E329" w:rsidR="006B530D" w:rsidRPr="009F3153" w:rsidRDefault="00C068E8">
            <w:pPr>
              <w:rPr>
                <w:rFonts w:ascii="Book Antiqua" w:hAnsi="Book Antiqua"/>
                <w:color w:val="000000" w:themeColor="text1"/>
                <w:szCs w:val="24"/>
              </w:rPr>
            </w:pPr>
            <w:r>
              <w:rPr>
                <w:rFonts w:ascii="Book Antiqua" w:hAnsi="Book Antiqua"/>
                <w:i/>
                <w:iCs/>
                <w:color w:val="000000" w:themeColor="text1"/>
                <w:szCs w:val="24"/>
              </w:rPr>
              <w:t>Faerie Queene</w:t>
            </w:r>
            <w:r w:rsidR="009F3153">
              <w:rPr>
                <w:rFonts w:ascii="Book Antiqua" w:hAnsi="Book Antiqua"/>
                <w:color w:val="000000" w:themeColor="text1"/>
                <w:szCs w:val="24"/>
              </w:rPr>
              <w:t xml:space="preserve"> Book</w:t>
            </w:r>
            <w:r>
              <w:rPr>
                <w:rFonts w:ascii="Book Antiqua" w:hAnsi="Book Antiqua"/>
                <w:color w:val="000000" w:themeColor="text1"/>
                <w:szCs w:val="24"/>
              </w:rPr>
              <w:t>s</w:t>
            </w:r>
            <w:r w:rsidR="009F3153">
              <w:rPr>
                <w:rFonts w:ascii="Book Antiqua" w:hAnsi="Book Antiqua"/>
                <w:color w:val="000000" w:themeColor="text1"/>
                <w:szCs w:val="24"/>
              </w:rPr>
              <w:t xml:space="preserve"> </w:t>
            </w:r>
            <w:r>
              <w:rPr>
                <w:rFonts w:ascii="Book Antiqua" w:hAnsi="Book Antiqua"/>
                <w:color w:val="000000" w:themeColor="text1"/>
                <w:szCs w:val="24"/>
              </w:rPr>
              <w:t>3-4</w:t>
            </w:r>
          </w:p>
        </w:tc>
      </w:tr>
      <w:tr w:rsidR="00AE399A" w14:paraId="076CB190" w14:textId="77777777" w:rsidTr="00D36C8F">
        <w:tc>
          <w:tcPr>
            <w:tcW w:w="843" w:type="dxa"/>
          </w:tcPr>
          <w:p w14:paraId="79232156" w14:textId="4371EDC2" w:rsidR="006B530D" w:rsidRDefault="006B530D">
            <w:pPr>
              <w:rPr>
                <w:rFonts w:ascii="Book Antiqua" w:hAnsi="Book Antiqua"/>
                <w:color w:val="000000" w:themeColor="text1"/>
                <w:szCs w:val="24"/>
              </w:rPr>
            </w:pPr>
            <w:r>
              <w:rPr>
                <w:rFonts w:ascii="Book Antiqua" w:hAnsi="Book Antiqua"/>
                <w:color w:val="000000" w:themeColor="text1"/>
                <w:szCs w:val="24"/>
              </w:rPr>
              <w:t>7</w:t>
            </w:r>
          </w:p>
        </w:tc>
        <w:tc>
          <w:tcPr>
            <w:tcW w:w="1137" w:type="dxa"/>
          </w:tcPr>
          <w:p w14:paraId="53C2C685" w14:textId="1B86112E" w:rsidR="006B530D" w:rsidRDefault="0092713A">
            <w:pPr>
              <w:rPr>
                <w:rFonts w:ascii="Book Antiqua" w:hAnsi="Book Antiqua"/>
                <w:color w:val="000000" w:themeColor="text1"/>
                <w:szCs w:val="24"/>
              </w:rPr>
            </w:pPr>
            <w:r>
              <w:rPr>
                <w:rFonts w:ascii="Book Antiqua" w:hAnsi="Book Antiqua"/>
                <w:color w:val="000000" w:themeColor="text1"/>
                <w:szCs w:val="24"/>
              </w:rPr>
              <w:t>2/22-28</w:t>
            </w:r>
          </w:p>
        </w:tc>
        <w:tc>
          <w:tcPr>
            <w:tcW w:w="3960" w:type="dxa"/>
          </w:tcPr>
          <w:p w14:paraId="7246B3E8" w14:textId="2F42CF3A" w:rsidR="006B530D" w:rsidRDefault="009E4FB1">
            <w:pPr>
              <w:rPr>
                <w:rFonts w:ascii="Book Antiqua" w:hAnsi="Book Antiqua"/>
                <w:color w:val="000000" w:themeColor="text1"/>
                <w:szCs w:val="24"/>
              </w:rPr>
            </w:pPr>
            <w:r>
              <w:rPr>
                <w:rFonts w:ascii="Book Antiqua" w:hAnsi="Book Antiqua"/>
                <w:color w:val="000000" w:themeColor="text1"/>
                <w:szCs w:val="24"/>
              </w:rPr>
              <w:t>Faith and Grace</w:t>
            </w:r>
          </w:p>
        </w:tc>
        <w:tc>
          <w:tcPr>
            <w:tcW w:w="4680" w:type="dxa"/>
          </w:tcPr>
          <w:p w14:paraId="1D70B216" w14:textId="38CA4AA3" w:rsidR="006B530D" w:rsidRPr="009F3153" w:rsidRDefault="00C068E8">
            <w:pPr>
              <w:rPr>
                <w:rFonts w:ascii="Book Antiqua" w:hAnsi="Book Antiqua"/>
                <w:color w:val="000000" w:themeColor="text1"/>
                <w:szCs w:val="24"/>
              </w:rPr>
            </w:pPr>
            <w:r>
              <w:rPr>
                <w:rFonts w:ascii="Book Antiqua" w:hAnsi="Book Antiqua"/>
                <w:i/>
                <w:iCs/>
                <w:color w:val="000000" w:themeColor="text1"/>
                <w:szCs w:val="24"/>
              </w:rPr>
              <w:t>Faerie Queene</w:t>
            </w:r>
            <w:r w:rsidR="009F3153">
              <w:rPr>
                <w:rFonts w:ascii="Book Antiqua" w:hAnsi="Book Antiqua"/>
                <w:color w:val="000000" w:themeColor="text1"/>
                <w:szCs w:val="24"/>
              </w:rPr>
              <w:t xml:space="preserve"> Book</w:t>
            </w:r>
            <w:r>
              <w:rPr>
                <w:rFonts w:ascii="Book Antiqua" w:hAnsi="Book Antiqua"/>
                <w:color w:val="000000" w:themeColor="text1"/>
                <w:szCs w:val="24"/>
              </w:rPr>
              <w:t>s</w:t>
            </w:r>
            <w:r w:rsidR="009F3153">
              <w:rPr>
                <w:rFonts w:ascii="Book Antiqua" w:hAnsi="Book Antiqua"/>
                <w:color w:val="000000" w:themeColor="text1"/>
                <w:szCs w:val="24"/>
              </w:rPr>
              <w:t xml:space="preserve"> </w:t>
            </w:r>
            <w:r>
              <w:rPr>
                <w:rFonts w:ascii="Book Antiqua" w:hAnsi="Book Antiqua"/>
                <w:color w:val="000000" w:themeColor="text1"/>
                <w:szCs w:val="24"/>
              </w:rPr>
              <w:t>5-6</w:t>
            </w:r>
          </w:p>
        </w:tc>
      </w:tr>
      <w:tr w:rsidR="00AE399A" w14:paraId="4A92997E" w14:textId="77777777" w:rsidTr="00D36C8F">
        <w:tc>
          <w:tcPr>
            <w:tcW w:w="843" w:type="dxa"/>
          </w:tcPr>
          <w:p w14:paraId="7A1620D3" w14:textId="751753AE" w:rsidR="006B530D" w:rsidRDefault="006B530D">
            <w:pPr>
              <w:rPr>
                <w:rFonts w:ascii="Book Antiqua" w:hAnsi="Book Antiqua"/>
                <w:color w:val="000000" w:themeColor="text1"/>
                <w:szCs w:val="24"/>
              </w:rPr>
            </w:pPr>
            <w:r>
              <w:rPr>
                <w:rFonts w:ascii="Book Antiqua" w:hAnsi="Book Antiqua"/>
                <w:color w:val="000000" w:themeColor="text1"/>
                <w:szCs w:val="24"/>
              </w:rPr>
              <w:t>8</w:t>
            </w:r>
          </w:p>
        </w:tc>
        <w:tc>
          <w:tcPr>
            <w:tcW w:w="1137" w:type="dxa"/>
          </w:tcPr>
          <w:p w14:paraId="3DF62A1A" w14:textId="4C3810C8" w:rsidR="006B530D" w:rsidRDefault="0092713A">
            <w:pPr>
              <w:rPr>
                <w:rFonts w:ascii="Book Antiqua" w:hAnsi="Book Antiqua"/>
                <w:color w:val="000000" w:themeColor="text1"/>
                <w:szCs w:val="24"/>
              </w:rPr>
            </w:pPr>
            <w:r>
              <w:rPr>
                <w:rFonts w:ascii="Book Antiqua" w:hAnsi="Book Antiqua"/>
                <w:color w:val="000000" w:themeColor="text1"/>
                <w:szCs w:val="24"/>
              </w:rPr>
              <w:t>3/1-7</w:t>
            </w:r>
          </w:p>
        </w:tc>
        <w:tc>
          <w:tcPr>
            <w:tcW w:w="3960" w:type="dxa"/>
          </w:tcPr>
          <w:p w14:paraId="27B9ED35" w14:textId="41F51D50" w:rsidR="006B530D" w:rsidRDefault="009E4FB1">
            <w:pPr>
              <w:rPr>
                <w:rFonts w:ascii="Book Antiqua" w:hAnsi="Book Antiqua"/>
                <w:color w:val="000000" w:themeColor="text1"/>
                <w:szCs w:val="24"/>
              </w:rPr>
            </w:pPr>
            <w:r>
              <w:rPr>
                <w:rFonts w:ascii="Book Antiqua" w:hAnsi="Book Antiqua"/>
                <w:color w:val="000000" w:themeColor="text1"/>
                <w:szCs w:val="24"/>
              </w:rPr>
              <w:t>Giants and Princes</w:t>
            </w:r>
          </w:p>
        </w:tc>
        <w:tc>
          <w:tcPr>
            <w:tcW w:w="4680" w:type="dxa"/>
          </w:tcPr>
          <w:p w14:paraId="22CDC1DA" w14:textId="19471932" w:rsidR="006B530D" w:rsidRPr="009F3153" w:rsidRDefault="00C068E8">
            <w:pPr>
              <w:rPr>
                <w:rFonts w:ascii="Book Antiqua" w:hAnsi="Book Antiqua"/>
                <w:color w:val="000000" w:themeColor="text1"/>
                <w:szCs w:val="24"/>
              </w:rPr>
            </w:pPr>
            <w:r>
              <w:rPr>
                <w:rFonts w:ascii="Book Antiqua" w:hAnsi="Book Antiqua"/>
                <w:i/>
                <w:iCs/>
                <w:color w:val="000000" w:themeColor="text1"/>
                <w:szCs w:val="24"/>
              </w:rPr>
              <w:t>Faerie Queene</w:t>
            </w:r>
            <w:r w:rsidR="009F3153">
              <w:rPr>
                <w:rFonts w:ascii="Book Antiqua" w:hAnsi="Book Antiqua"/>
                <w:color w:val="000000" w:themeColor="text1"/>
                <w:szCs w:val="24"/>
              </w:rPr>
              <w:t xml:space="preserve"> Book</w:t>
            </w:r>
            <w:r>
              <w:rPr>
                <w:rFonts w:ascii="Book Antiqua" w:hAnsi="Book Antiqua"/>
                <w:color w:val="000000" w:themeColor="text1"/>
                <w:szCs w:val="24"/>
              </w:rPr>
              <w:t>s</w:t>
            </w:r>
            <w:r w:rsidR="009F3153">
              <w:rPr>
                <w:rFonts w:ascii="Book Antiqua" w:hAnsi="Book Antiqua"/>
                <w:color w:val="000000" w:themeColor="text1"/>
                <w:szCs w:val="24"/>
              </w:rPr>
              <w:t xml:space="preserve"> </w:t>
            </w:r>
            <w:r>
              <w:rPr>
                <w:rFonts w:ascii="Book Antiqua" w:hAnsi="Book Antiqua"/>
                <w:color w:val="000000" w:themeColor="text1"/>
                <w:szCs w:val="24"/>
              </w:rPr>
              <w:t>7-8</w:t>
            </w:r>
          </w:p>
        </w:tc>
      </w:tr>
      <w:tr w:rsidR="0092713A" w14:paraId="4C0FDF96" w14:textId="77777777" w:rsidTr="00D36C8F">
        <w:tc>
          <w:tcPr>
            <w:tcW w:w="843" w:type="dxa"/>
          </w:tcPr>
          <w:p w14:paraId="32D5F805" w14:textId="19B85E31" w:rsidR="0092713A" w:rsidRPr="00D01B21" w:rsidRDefault="0092713A">
            <w:pPr>
              <w:rPr>
                <w:rFonts w:ascii="Book Antiqua" w:hAnsi="Book Antiqua"/>
                <w:i/>
                <w:iCs/>
                <w:color w:val="000000" w:themeColor="text1"/>
                <w:szCs w:val="24"/>
              </w:rPr>
            </w:pPr>
            <w:r>
              <w:rPr>
                <w:rFonts w:ascii="Book Antiqua" w:hAnsi="Book Antiqua"/>
                <w:color w:val="000000" w:themeColor="text1"/>
                <w:szCs w:val="24"/>
              </w:rPr>
              <w:t>9</w:t>
            </w:r>
          </w:p>
        </w:tc>
        <w:tc>
          <w:tcPr>
            <w:tcW w:w="1137" w:type="dxa"/>
          </w:tcPr>
          <w:p w14:paraId="5598A43E" w14:textId="7C030E07" w:rsidR="0092713A" w:rsidRPr="00D01B21" w:rsidRDefault="0092713A">
            <w:pPr>
              <w:rPr>
                <w:rFonts w:ascii="Book Antiqua" w:hAnsi="Book Antiqua"/>
                <w:i/>
                <w:iCs/>
                <w:color w:val="000000" w:themeColor="text1"/>
                <w:szCs w:val="24"/>
              </w:rPr>
            </w:pPr>
            <w:r>
              <w:rPr>
                <w:rFonts w:ascii="Book Antiqua" w:hAnsi="Book Antiqua"/>
                <w:color w:val="000000" w:themeColor="text1"/>
                <w:szCs w:val="24"/>
              </w:rPr>
              <w:t>3/8-14</w:t>
            </w:r>
          </w:p>
        </w:tc>
        <w:tc>
          <w:tcPr>
            <w:tcW w:w="3960" w:type="dxa"/>
          </w:tcPr>
          <w:p w14:paraId="5BE1C2DA" w14:textId="6B52763A" w:rsidR="0092713A" w:rsidRPr="00D01B21" w:rsidRDefault="0092713A">
            <w:pPr>
              <w:rPr>
                <w:rFonts w:ascii="Book Antiqua" w:hAnsi="Book Antiqua"/>
                <w:i/>
                <w:iCs/>
                <w:color w:val="000000" w:themeColor="text1"/>
                <w:szCs w:val="24"/>
              </w:rPr>
            </w:pPr>
            <w:r>
              <w:rPr>
                <w:rFonts w:ascii="Book Antiqua" w:hAnsi="Book Antiqua"/>
                <w:color w:val="000000" w:themeColor="text1"/>
                <w:szCs w:val="24"/>
              </w:rPr>
              <w:t>Despair and Holiness</w:t>
            </w:r>
          </w:p>
        </w:tc>
        <w:tc>
          <w:tcPr>
            <w:tcW w:w="4680" w:type="dxa"/>
          </w:tcPr>
          <w:p w14:paraId="7EFD0759" w14:textId="5407FCA1" w:rsidR="0092713A" w:rsidRPr="00D01B21" w:rsidRDefault="0092713A">
            <w:pPr>
              <w:rPr>
                <w:rFonts w:ascii="Book Antiqua" w:hAnsi="Book Antiqua"/>
                <w:i/>
                <w:iCs/>
                <w:color w:val="000000" w:themeColor="text1"/>
                <w:szCs w:val="24"/>
              </w:rPr>
            </w:pPr>
            <w:r>
              <w:rPr>
                <w:rFonts w:ascii="Book Antiqua" w:hAnsi="Book Antiqua"/>
                <w:i/>
                <w:iCs/>
                <w:color w:val="000000" w:themeColor="text1"/>
                <w:szCs w:val="24"/>
              </w:rPr>
              <w:t>Faerie Queene</w:t>
            </w:r>
            <w:r>
              <w:rPr>
                <w:rFonts w:ascii="Book Antiqua" w:hAnsi="Book Antiqua"/>
                <w:color w:val="000000" w:themeColor="text1"/>
                <w:szCs w:val="24"/>
              </w:rPr>
              <w:t xml:space="preserve"> Books 9-10</w:t>
            </w:r>
          </w:p>
        </w:tc>
      </w:tr>
      <w:tr w:rsidR="0092713A" w14:paraId="1D2055C1" w14:textId="77777777" w:rsidTr="00D36C8F">
        <w:tc>
          <w:tcPr>
            <w:tcW w:w="843" w:type="dxa"/>
          </w:tcPr>
          <w:p w14:paraId="2687E9B9" w14:textId="5C1F8635" w:rsidR="0092713A" w:rsidRDefault="0092713A">
            <w:pPr>
              <w:rPr>
                <w:rFonts w:ascii="Book Antiqua" w:hAnsi="Book Antiqua"/>
                <w:color w:val="000000" w:themeColor="text1"/>
                <w:szCs w:val="24"/>
              </w:rPr>
            </w:pPr>
            <w:r>
              <w:rPr>
                <w:rFonts w:ascii="Book Antiqua" w:hAnsi="Book Antiqua"/>
                <w:color w:val="000000" w:themeColor="text1"/>
                <w:szCs w:val="24"/>
              </w:rPr>
              <w:t>10</w:t>
            </w:r>
          </w:p>
        </w:tc>
        <w:tc>
          <w:tcPr>
            <w:tcW w:w="1137" w:type="dxa"/>
          </w:tcPr>
          <w:p w14:paraId="471E1547" w14:textId="185BE976" w:rsidR="0092713A" w:rsidRDefault="0092713A">
            <w:pPr>
              <w:rPr>
                <w:rFonts w:ascii="Book Antiqua" w:hAnsi="Book Antiqua"/>
                <w:color w:val="000000" w:themeColor="text1"/>
                <w:szCs w:val="24"/>
              </w:rPr>
            </w:pPr>
            <w:r>
              <w:rPr>
                <w:rFonts w:ascii="Book Antiqua" w:hAnsi="Book Antiqua"/>
                <w:color w:val="000000" w:themeColor="text1"/>
                <w:szCs w:val="24"/>
              </w:rPr>
              <w:t>3/15-20</w:t>
            </w:r>
          </w:p>
        </w:tc>
        <w:tc>
          <w:tcPr>
            <w:tcW w:w="3960" w:type="dxa"/>
          </w:tcPr>
          <w:p w14:paraId="68233209" w14:textId="293FF710" w:rsidR="0092713A" w:rsidRDefault="0092713A">
            <w:pPr>
              <w:rPr>
                <w:rFonts w:ascii="Book Antiqua" w:hAnsi="Book Antiqua"/>
                <w:color w:val="000000" w:themeColor="text1"/>
                <w:szCs w:val="24"/>
              </w:rPr>
            </w:pPr>
            <w:r>
              <w:rPr>
                <w:rFonts w:ascii="Book Antiqua" w:hAnsi="Book Antiqua"/>
                <w:color w:val="000000" w:themeColor="text1"/>
                <w:szCs w:val="24"/>
              </w:rPr>
              <w:t>Dragons and Damsels</w:t>
            </w:r>
          </w:p>
        </w:tc>
        <w:tc>
          <w:tcPr>
            <w:tcW w:w="4680" w:type="dxa"/>
          </w:tcPr>
          <w:p w14:paraId="29437D08" w14:textId="1495B8C5" w:rsidR="0092713A" w:rsidRPr="009F3153" w:rsidRDefault="0092713A">
            <w:pPr>
              <w:rPr>
                <w:rFonts w:ascii="Book Antiqua" w:hAnsi="Book Antiqua"/>
                <w:color w:val="000000" w:themeColor="text1"/>
                <w:szCs w:val="24"/>
              </w:rPr>
            </w:pPr>
            <w:r>
              <w:rPr>
                <w:rFonts w:ascii="Book Antiqua" w:hAnsi="Book Antiqua"/>
                <w:i/>
                <w:iCs/>
                <w:color w:val="000000" w:themeColor="text1"/>
                <w:szCs w:val="24"/>
              </w:rPr>
              <w:t xml:space="preserve">Faerie Queene </w:t>
            </w:r>
            <w:r>
              <w:rPr>
                <w:rFonts w:ascii="Book Antiqua" w:hAnsi="Book Antiqua"/>
                <w:color w:val="000000" w:themeColor="text1"/>
                <w:szCs w:val="24"/>
              </w:rPr>
              <w:t>Books 11-12</w:t>
            </w:r>
          </w:p>
        </w:tc>
      </w:tr>
    </w:tbl>
    <w:p w14:paraId="0AA0D812" w14:textId="77777777" w:rsidR="006B530D" w:rsidRPr="00FF0FE8" w:rsidRDefault="006B530D">
      <w:pPr>
        <w:rPr>
          <w:rFonts w:ascii="Book Antiqua" w:hAnsi="Book Antiqua"/>
          <w:color w:val="000000" w:themeColor="text1"/>
          <w:szCs w:val="24"/>
        </w:rPr>
      </w:pPr>
    </w:p>
    <w:sectPr w:rsidR="006B530D" w:rsidRPr="00FF0F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4BAF9" w14:textId="77777777" w:rsidR="00DF2DBD" w:rsidRDefault="00DF2DBD" w:rsidP="00093591">
      <w:pPr>
        <w:spacing w:after="0" w:line="240" w:lineRule="auto"/>
      </w:pPr>
      <w:r>
        <w:separator/>
      </w:r>
    </w:p>
  </w:endnote>
  <w:endnote w:type="continuationSeparator" w:id="0">
    <w:p w14:paraId="51B3708F" w14:textId="77777777" w:rsidR="00DF2DBD" w:rsidRDefault="00DF2DBD" w:rsidP="0009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01986" w14:textId="77777777" w:rsidR="00DF2DBD" w:rsidRDefault="00DF2DBD" w:rsidP="00093591">
      <w:pPr>
        <w:spacing w:after="0" w:line="240" w:lineRule="auto"/>
      </w:pPr>
      <w:r>
        <w:separator/>
      </w:r>
    </w:p>
  </w:footnote>
  <w:footnote w:type="continuationSeparator" w:id="0">
    <w:p w14:paraId="09B3C049" w14:textId="77777777" w:rsidR="00DF2DBD" w:rsidRDefault="00DF2DBD" w:rsidP="00093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43"/>
    <w:rsid w:val="0005759D"/>
    <w:rsid w:val="000820E6"/>
    <w:rsid w:val="00093591"/>
    <w:rsid w:val="000A2B7E"/>
    <w:rsid w:val="000B2368"/>
    <w:rsid w:val="000F380D"/>
    <w:rsid w:val="001316A2"/>
    <w:rsid w:val="001762E4"/>
    <w:rsid w:val="00211638"/>
    <w:rsid w:val="00221504"/>
    <w:rsid w:val="004253A8"/>
    <w:rsid w:val="004358BB"/>
    <w:rsid w:val="00694758"/>
    <w:rsid w:val="006A5843"/>
    <w:rsid w:val="006B530D"/>
    <w:rsid w:val="006D1C01"/>
    <w:rsid w:val="0075594D"/>
    <w:rsid w:val="00773EA4"/>
    <w:rsid w:val="008105EF"/>
    <w:rsid w:val="00896841"/>
    <w:rsid w:val="0092713A"/>
    <w:rsid w:val="009E3C4A"/>
    <w:rsid w:val="009E4FB1"/>
    <w:rsid w:val="009F3153"/>
    <w:rsid w:val="00A462AC"/>
    <w:rsid w:val="00AD6859"/>
    <w:rsid w:val="00AE399A"/>
    <w:rsid w:val="00B253DD"/>
    <w:rsid w:val="00BA3543"/>
    <w:rsid w:val="00C068E8"/>
    <w:rsid w:val="00C0729C"/>
    <w:rsid w:val="00C87222"/>
    <w:rsid w:val="00CB2BB5"/>
    <w:rsid w:val="00CE02D4"/>
    <w:rsid w:val="00D01B21"/>
    <w:rsid w:val="00D36C8F"/>
    <w:rsid w:val="00D67C3E"/>
    <w:rsid w:val="00DD7125"/>
    <w:rsid w:val="00DF2DBD"/>
    <w:rsid w:val="00F81899"/>
    <w:rsid w:val="00FB0A24"/>
    <w:rsid w:val="00FF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9C49"/>
  <w15:chartTrackingRefBased/>
  <w15:docId w15:val="{029E082E-7373-43F4-94C5-E2C83E80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354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FF0F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543"/>
    <w:rPr>
      <w:rFonts w:eastAsia="Times New Roman" w:cs="Times New Roman"/>
      <w:b/>
      <w:bCs/>
      <w:kern w:val="36"/>
      <w:sz w:val="48"/>
      <w:szCs w:val="48"/>
    </w:rPr>
  </w:style>
  <w:style w:type="paragraph" w:styleId="BalloonText">
    <w:name w:val="Balloon Text"/>
    <w:basedOn w:val="Normal"/>
    <w:link w:val="BalloonTextChar"/>
    <w:uiPriority w:val="99"/>
    <w:semiHidden/>
    <w:unhideWhenUsed/>
    <w:rsid w:val="00FF0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FE8"/>
    <w:rPr>
      <w:rFonts w:ascii="Segoe UI" w:hAnsi="Segoe UI" w:cs="Segoe UI"/>
      <w:sz w:val="18"/>
      <w:szCs w:val="18"/>
    </w:rPr>
  </w:style>
  <w:style w:type="character" w:customStyle="1" w:styleId="Heading2Char">
    <w:name w:val="Heading 2 Char"/>
    <w:basedOn w:val="DefaultParagraphFont"/>
    <w:link w:val="Heading2"/>
    <w:uiPriority w:val="9"/>
    <w:semiHidden/>
    <w:rsid w:val="00FF0FE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F0FE8"/>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6B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591"/>
  </w:style>
  <w:style w:type="paragraph" w:styleId="Footer">
    <w:name w:val="footer"/>
    <w:basedOn w:val="Normal"/>
    <w:link w:val="FooterChar"/>
    <w:uiPriority w:val="99"/>
    <w:unhideWhenUsed/>
    <w:rsid w:val="0009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140180">
      <w:bodyDiv w:val="1"/>
      <w:marLeft w:val="0"/>
      <w:marRight w:val="0"/>
      <w:marTop w:val="0"/>
      <w:marBottom w:val="0"/>
      <w:divBdr>
        <w:top w:val="none" w:sz="0" w:space="0" w:color="auto"/>
        <w:left w:val="none" w:sz="0" w:space="0" w:color="auto"/>
        <w:bottom w:val="none" w:sz="0" w:space="0" w:color="auto"/>
        <w:right w:val="none" w:sz="0" w:space="0" w:color="auto"/>
      </w:divBdr>
    </w:div>
    <w:div w:id="153454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DDABA57-D61C-4414-AF88-89E2DBD7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Cirilla</dc:creator>
  <cp:keywords/>
  <dc:description/>
  <cp:lastModifiedBy>Anthony Cirilla</cp:lastModifiedBy>
  <cp:revision>4</cp:revision>
  <dcterms:created xsi:type="dcterms:W3CDTF">2020-12-04T02:23:00Z</dcterms:created>
  <dcterms:modified xsi:type="dcterms:W3CDTF">2020-12-04T04:22:00Z</dcterms:modified>
</cp:coreProperties>
</file>