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0D039" w14:textId="25BFEEEC" w:rsidR="006A03F2" w:rsidRDefault="00490F22" w:rsidP="00490F22">
      <w:pPr>
        <w:jc w:val="center"/>
        <w:rPr>
          <w:rFonts w:ascii="Book Antiqua" w:hAnsi="Book Antiqua"/>
          <w:b/>
          <w:bCs/>
          <w:sz w:val="28"/>
          <w:szCs w:val="28"/>
        </w:rPr>
      </w:pPr>
      <w:r w:rsidRPr="00490F22">
        <w:rPr>
          <w:rFonts w:ascii="Book Antiqua" w:hAnsi="Book Antiqua"/>
          <w:b/>
          <w:bCs/>
          <w:sz w:val="28"/>
          <w:szCs w:val="28"/>
        </w:rPr>
        <w:t>Notes on Fortescue</w:t>
      </w:r>
    </w:p>
    <w:p w14:paraId="4F3D882F" w14:textId="069E529D" w:rsidR="00490F22" w:rsidRDefault="00490F22" w:rsidP="00490F22">
      <w:pPr>
        <w:jc w:val="center"/>
        <w:rPr>
          <w:rFonts w:ascii="Book Antiqua" w:hAnsi="Book Antiqua"/>
          <w:b/>
          <w:bCs/>
          <w:sz w:val="28"/>
          <w:szCs w:val="28"/>
        </w:rPr>
      </w:pPr>
    </w:p>
    <w:p w14:paraId="02D3F4DB" w14:textId="13E0C27C" w:rsidR="00490F22" w:rsidRDefault="00490F22" w:rsidP="00490F22">
      <w:pPr>
        <w:rPr>
          <w:rFonts w:ascii="Book Antiqua" w:hAnsi="Book Antiqua"/>
          <w:sz w:val="24"/>
          <w:szCs w:val="24"/>
        </w:rPr>
      </w:pPr>
      <w:r>
        <w:rPr>
          <w:rFonts w:ascii="Book Antiqua" w:hAnsi="Book Antiqua"/>
          <w:sz w:val="24"/>
          <w:szCs w:val="24"/>
        </w:rPr>
        <w:t xml:space="preserve">4: “the greatest lawgiver of his time, Moses, formerly chief of the congregation of the people of Israel, invites you more effectually than Justinian, when, by divine inspiration, he commands the kings of Israel to read the laws all the days of their life.” </w:t>
      </w:r>
    </w:p>
    <w:p w14:paraId="3091C0E0" w14:textId="4C53ED97" w:rsidR="00490F22" w:rsidRDefault="00490F22" w:rsidP="00490F22">
      <w:pPr>
        <w:rPr>
          <w:rFonts w:ascii="Book Antiqua" w:hAnsi="Book Antiqua"/>
          <w:sz w:val="24"/>
          <w:szCs w:val="24"/>
        </w:rPr>
      </w:pPr>
      <w:r>
        <w:rPr>
          <w:rFonts w:ascii="Book Antiqua" w:hAnsi="Book Antiqua"/>
          <w:sz w:val="24"/>
          <w:szCs w:val="24"/>
        </w:rPr>
        <w:t xml:space="preserve">5: “But what kind of fear is that which the laws propose to the keepers thereof? Sure, it can not be that fear of which it is written (I John 4:18) that perfect love </w:t>
      </w:r>
      <w:proofErr w:type="spellStart"/>
      <w:r>
        <w:rPr>
          <w:rFonts w:ascii="Book Antiqua" w:hAnsi="Book Antiqua"/>
          <w:sz w:val="24"/>
          <w:szCs w:val="24"/>
        </w:rPr>
        <w:t>casteth</w:t>
      </w:r>
      <w:proofErr w:type="spellEnd"/>
      <w:r>
        <w:rPr>
          <w:rFonts w:ascii="Book Antiqua" w:hAnsi="Book Antiqua"/>
          <w:sz w:val="24"/>
          <w:szCs w:val="24"/>
        </w:rPr>
        <w:t xml:space="preserve"> out fear. Yet that fear, though it seems a servile fear, often stirs up kings to read the laws. But this is not the effect of the law: the fear which Moses hear intends, and which the laws produce, is that described by the prophet, ‘The fear of the Lord is clean, enduring </w:t>
      </w:r>
      <w:proofErr w:type="spellStart"/>
      <w:r>
        <w:rPr>
          <w:rFonts w:ascii="Book Antiqua" w:hAnsi="Book Antiqua"/>
          <w:sz w:val="24"/>
          <w:szCs w:val="24"/>
        </w:rPr>
        <w:t>for ever</w:t>
      </w:r>
      <w:proofErr w:type="spellEnd"/>
      <w:r>
        <w:rPr>
          <w:rFonts w:ascii="Book Antiqua" w:hAnsi="Book Antiqua"/>
          <w:sz w:val="24"/>
          <w:szCs w:val="24"/>
        </w:rPr>
        <w:t xml:space="preserve">’ (Ps. 19:9). This fear is filial and quite excludes that servile dread and horror which </w:t>
      </w:r>
      <w:r>
        <w:rPr>
          <w:rFonts w:ascii="Book Antiqua" w:hAnsi="Book Antiqua"/>
          <w:i/>
          <w:iCs/>
          <w:sz w:val="24"/>
          <w:szCs w:val="24"/>
        </w:rPr>
        <w:t xml:space="preserve">that </w:t>
      </w:r>
      <w:r>
        <w:rPr>
          <w:rFonts w:ascii="Book Antiqua" w:hAnsi="Book Antiqua"/>
          <w:sz w:val="24"/>
          <w:szCs w:val="24"/>
        </w:rPr>
        <w:t>hath which is cast out by love. This proceeds from the laws, which teach to do the will of God, in the doing whereof we shall escape all punishment.”</w:t>
      </w:r>
    </w:p>
    <w:p w14:paraId="4ACEA826" w14:textId="46FBE0DD" w:rsidR="00490F22" w:rsidRDefault="00490F22" w:rsidP="00490F22">
      <w:pPr>
        <w:rPr>
          <w:rFonts w:ascii="Book Antiqua" w:hAnsi="Book Antiqua"/>
          <w:sz w:val="24"/>
          <w:szCs w:val="24"/>
        </w:rPr>
      </w:pPr>
      <w:r>
        <w:rPr>
          <w:rFonts w:ascii="Book Antiqua" w:hAnsi="Book Antiqua"/>
          <w:sz w:val="24"/>
          <w:szCs w:val="24"/>
        </w:rPr>
        <w:t xml:space="preserve">7: prince objects that Moses was talking about the need for kings to study the divine law, whereas you, Sir John, are telling me to study the laws of England. </w:t>
      </w:r>
    </w:p>
    <w:p w14:paraId="47EE62D7" w14:textId="689193CD" w:rsidR="00490F22" w:rsidRDefault="00490F22" w:rsidP="00490F22">
      <w:pPr>
        <w:rPr>
          <w:rFonts w:ascii="Book Antiqua" w:hAnsi="Book Antiqua"/>
          <w:sz w:val="24"/>
          <w:szCs w:val="24"/>
        </w:rPr>
      </w:pPr>
      <w:r>
        <w:rPr>
          <w:rFonts w:ascii="Book Antiqua" w:hAnsi="Book Antiqua"/>
          <w:sz w:val="24"/>
          <w:szCs w:val="24"/>
        </w:rPr>
        <w:t xml:space="preserve">8: response: “be pleased to know then, that not only the </w:t>
      </w:r>
      <w:proofErr w:type="spellStart"/>
      <w:r>
        <w:rPr>
          <w:rFonts w:ascii="Book Antiqua" w:hAnsi="Book Antiqua"/>
          <w:sz w:val="24"/>
          <w:szCs w:val="24"/>
        </w:rPr>
        <w:t>Deuteronomical</w:t>
      </w:r>
      <w:proofErr w:type="spellEnd"/>
      <w:r>
        <w:rPr>
          <w:rFonts w:ascii="Book Antiqua" w:hAnsi="Book Antiqua"/>
          <w:sz w:val="24"/>
          <w:szCs w:val="24"/>
        </w:rPr>
        <w:t>, but also all human laws are sacred; the definition of a law being thus: ‘it is an holy sanction, commanding whatever is hon-[9]</w:t>
      </w:r>
      <w:proofErr w:type="spellStart"/>
      <w:r>
        <w:rPr>
          <w:rFonts w:ascii="Book Antiqua" w:hAnsi="Book Antiqua"/>
          <w:sz w:val="24"/>
          <w:szCs w:val="24"/>
        </w:rPr>
        <w:t>est</w:t>
      </w:r>
      <w:proofErr w:type="spellEnd"/>
      <w:r>
        <w:rPr>
          <w:rFonts w:ascii="Book Antiqua" w:hAnsi="Book Antiqua"/>
          <w:sz w:val="24"/>
          <w:szCs w:val="24"/>
        </w:rPr>
        <w:t xml:space="preserve">, and forbidding the contrary.’ And that must needs be holy, which is so in its definition. The law or right is also defined ‘to be that which is the art of what is good and equal;’ or, the law considered as a science or profession, may aptly be defined in the same manner. Whence we, who are the ministerial officers, who sit and preside in the courts of Justice, are therefore not improperly called </w:t>
      </w:r>
      <w:proofErr w:type="spellStart"/>
      <w:r>
        <w:rPr>
          <w:rFonts w:ascii="Book Antiqua" w:hAnsi="Book Antiqua"/>
          <w:i/>
          <w:iCs/>
          <w:sz w:val="24"/>
          <w:szCs w:val="24"/>
        </w:rPr>
        <w:t>Sacerdotes</w:t>
      </w:r>
      <w:proofErr w:type="spellEnd"/>
      <w:r>
        <w:rPr>
          <w:rFonts w:ascii="Book Antiqua" w:hAnsi="Book Antiqua"/>
          <w:sz w:val="24"/>
          <w:szCs w:val="24"/>
        </w:rPr>
        <w:t xml:space="preserve">, the import of the Latin </w:t>
      </w:r>
      <w:r w:rsidR="0053155C">
        <w:rPr>
          <w:rFonts w:ascii="Book Antiqua" w:hAnsi="Book Antiqua"/>
          <w:sz w:val="24"/>
          <w:szCs w:val="24"/>
        </w:rPr>
        <w:t xml:space="preserve">word </w:t>
      </w:r>
      <w:r w:rsidR="0053155C">
        <w:rPr>
          <w:rFonts w:ascii="Book Antiqua" w:hAnsi="Book Antiqua"/>
          <w:i/>
          <w:iCs/>
          <w:sz w:val="24"/>
          <w:szCs w:val="24"/>
        </w:rPr>
        <w:t>Sac-</w:t>
      </w:r>
      <w:r w:rsidR="0053155C">
        <w:rPr>
          <w:rFonts w:ascii="Book Antiqua" w:hAnsi="Book Antiqua"/>
          <w:sz w:val="24"/>
          <w:szCs w:val="24"/>
        </w:rPr>
        <w:t>[10]</w:t>
      </w:r>
      <w:proofErr w:type="spellStart"/>
      <w:r w:rsidR="0053155C">
        <w:rPr>
          <w:rFonts w:ascii="Book Antiqua" w:hAnsi="Book Antiqua"/>
          <w:i/>
          <w:iCs/>
          <w:sz w:val="24"/>
          <w:szCs w:val="24"/>
        </w:rPr>
        <w:t>erdos</w:t>
      </w:r>
      <w:proofErr w:type="spellEnd"/>
      <w:r w:rsidR="0053155C">
        <w:rPr>
          <w:rFonts w:ascii="Book Antiqua" w:hAnsi="Book Antiqua"/>
          <w:i/>
          <w:iCs/>
          <w:sz w:val="24"/>
          <w:szCs w:val="24"/>
        </w:rPr>
        <w:t xml:space="preserve"> </w:t>
      </w:r>
      <w:r w:rsidR="0053155C">
        <w:rPr>
          <w:rFonts w:ascii="Book Antiqua" w:hAnsi="Book Antiqua"/>
          <w:sz w:val="24"/>
          <w:szCs w:val="24"/>
        </w:rPr>
        <w:t xml:space="preserve">being one who gives or teaches holy things; and all laws which are solemnly enacted by men have their authority from God: seeing the Apostle says (Rom. 13:1) that all power is from God. Laws which are made by men (who for this very end and purpose receive their power from God) may also be affirmed to be made by God.” </w:t>
      </w:r>
    </w:p>
    <w:p w14:paraId="33DFFFD5" w14:textId="1391AF0A" w:rsidR="0053155C" w:rsidRDefault="0053155C" w:rsidP="00490F22">
      <w:pPr>
        <w:rPr>
          <w:rFonts w:ascii="Book Antiqua" w:hAnsi="Book Antiqua"/>
          <w:sz w:val="24"/>
          <w:szCs w:val="24"/>
        </w:rPr>
      </w:pPr>
      <w:r>
        <w:rPr>
          <w:rFonts w:ascii="Book Antiqua" w:hAnsi="Book Antiqua"/>
          <w:sz w:val="24"/>
          <w:szCs w:val="24"/>
        </w:rPr>
        <w:t xml:space="preserve">11: “what is said to the kings of Israel must be figuratively intended to be spoken to every king who bears rule over a people, who know and worship the true God.” </w:t>
      </w:r>
    </w:p>
    <w:p w14:paraId="56F4D8EA" w14:textId="3012E4EF" w:rsidR="0053155C" w:rsidRDefault="0053155C" w:rsidP="00490F22">
      <w:pPr>
        <w:rPr>
          <w:rFonts w:ascii="Book Antiqua" w:hAnsi="Book Antiqua"/>
          <w:sz w:val="24"/>
          <w:szCs w:val="24"/>
        </w:rPr>
      </w:pPr>
      <w:r>
        <w:rPr>
          <w:rFonts w:ascii="Book Antiqua" w:hAnsi="Book Antiqua"/>
          <w:sz w:val="24"/>
          <w:szCs w:val="24"/>
        </w:rPr>
        <w:t xml:space="preserve">12: “Human laws are no other than rules whereby the perfect notion of justice can be determined: but that justice, which those laws discover, is not of the commutative or distributive kind, or any one particular distinct virtue, but it is virtue absolute and perfect, and distinguished by the name of Legal Justice.” Some lovely remarks about justice follow. </w:t>
      </w:r>
    </w:p>
    <w:p w14:paraId="5FE57632" w14:textId="19872217" w:rsidR="0053155C" w:rsidRDefault="0053155C" w:rsidP="00490F22">
      <w:pPr>
        <w:rPr>
          <w:rFonts w:ascii="Book Antiqua" w:hAnsi="Book Antiqua"/>
          <w:sz w:val="24"/>
          <w:szCs w:val="24"/>
        </w:rPr>
      </w:pPr>
      <w:r>
        <w:rPr>
          <w:rFonts w:ascii="Book Antiqua" w:hAnsi="Book Antiqua"/>
          <w:sz w:val="24"/>
          <w:szCs w:val="24"/>
        </w:rPr>
        <w:t xml:space="preserve">16: when the mind has knowledge of the good “it rejoices, takes pleasure therein, and as it improves by reflections, the pleasure grows more and more; from whence you may </w:t>
      </w:r>
      <w:r>
        <w:rPr>
          <w:rFonts w:ascii="Book Antiqua" w:hAnsi="Book Antiqua"/>
          <w:sz w:val="24"/>
          <w:szCs w:val="24"/>
        </w:rPr>
        <w:lastRenderedPageBreak/>
        <w:t>infer, that when you come to be instructed in those laws, to which you are at present a stranger, you will most certainly affect and love them, because they are excellent in their nature and reason; and the more you know of them, the more will you be entertained and pleased.”</w:t>
      </w:r>
    </w:p>
    <w:p w14:paraId="7033830D" w14:textId="47DFF979" w:rsidR="004668AA" w:rsidRDefault="004668AA" w:rsidP="00490F22">
      <w:pPr>
        <w:rPr>
          <w:rFonts w:ascii="Book Antiqua" w:hAnsi="Book Antiqua"/>
          <w:sz w:val="24"/>
          <w:szCs w:val="24"/>
        </w:rPr>
      </w:pPr>
      <w:r>
        <w:rPr>
          <w:rFonts w:ascii="Book Antiqua" w:hAnsi="Book Antiqua"/>
          <w:sz w:val="24"/>
          <w:szCs w:val="24"/>
        </w:rPr>
        <w:t xml:space="preserve">19: quotes Aristotle’s </w:t>
      </w:r>
      <w:r>
        <w:rPr>
          <w:rFonts w:ascii="Book Antiqua" w:hAnsi="Book Antiqua"/>
          <w:i/>
          <w:iCs/>
          <w:sz w:val="24"/>
          <w:szCs w:val="24"/>
        </w:rPr>
        <w:t>Physics</w:t>
      </w:r>
      <w:r>
        <w:rPr>
          <w:rFonts w:ascii="Book Antiqua" w:hAnsi="Book Antiqua"/>
          <w:sz w:val="24"/>
          <w:szCs w:val="24"/>
        </w:rPr>
        <w:t xml:space="preserve">: “Tis supposed that we then know </w:t>
      </w:r>
      <w:proofErr w:type="gramStart"/>
      <w:r>
        <w:rPr>
          <w:rFonts w:ascii="Book Antiqua" w:hAnsi="Book Antiqua"/>
          <w:sz w:val="24"/>
          <w:szCs w:val="24"/>
        </w:rPr>
        <w:t>every thing</w:t>
      </w:r>
      <w:proofErr w:type="gramEnd"/>
      <w:r>
        <w:rPr>
          <w:rFonts w:ascii="Book Antiqua" w:hAnsi="Book Antiqua"/>
          <w:sz w:val="24"/>
          <w:szCs w:val="24"/>
        </w:rPr>
        <w:t xml:space="preserve"> when we apprehend the causes and principles thereof as high up as the first elements.” </w:t>
      </w:r>
      <w:proofErr w:type="gramStart"/>
      <w:r>
        <w:rPr>
          <w:rFonts w:ascii="Book Antiqua" w:hAnsi="Book Antiqua"/>
          <w:sz w:val="24"/>
          <w:szCs w:val="24"/>
        </w:rPr>
        <w:t>So</w:t>
      </w:r>
      <w:proofErr w:type="gramEnd"/>
      <w:r>
        <w:rPr>
          <w:rFonts w:ascii="Book Antiqua" w:hAnsi="Book Antiqua"/>
          <w:sz w:val="24"/>
          <w:szCs w:val="24"/>
        </w:rPr>
        <w:t xml:space="preserve"> it is with the law.</w:t>
      </w:r>
    </w:p>
    <w:p w14:paraId="76727B95" w14:textId="76B11092" w:rsidR="004668AA" w:rsidRDefault="004668AA" w:rsidP="00490F22">
      <w:pPr>
        <w:rPr>
          <w:rFonts w:ascii="Book Antiqua" w:hAnsi="Book Antiqua"/>
          <w:sz w:val="24"/>
          <w:szCs w:val="24"/>
        </w:rPr>
      </w:pPr>
      <w:r>
        <w:rPr>
          <w:rFonts w:ascii="Book Antiqua" w:hAnsi="Book Antiqua"/>
          <w:sz w:val="24"/>
          <w:szCs w:val="24"/>
        </w:rPr>
        <w:t xml:space="preserve">21: “So that whoever is ignorant of these three—the principles, causes, and elements of any science—must needs be totally ignorant of the science itself; on the other hand, when these are known, the science itself is known, too, at least in general and in the main, though not distinctly and completely.” </w:t>
      </w:r>
    </w:p>
    <w:p w14:paraId="01D5B37E" w14:textId="5CE8F8BD" w:rsidR="004668AA" w:rsidRDefault="004668AA" w:rsidP="00490F22">
      <w:pPr>
        <w:rPr>
          <w:rFonts w:ascii="Book Antiqua" w:hAnsi="Book Antiqua"/>
          <w:sz w:val="24"/>
          <w:szCs w:val="24"/>
        </w:rPr>
      </w:pPr>
      <w:r>
        <w:rPr>
          <w:rFonts w:ascii="Book Antiqua" w:hAnsi="Book Antiqua"/>
          <w:sz w:val="24"/>
          <w:szCs w:val="24"/>
        </w:rPr>
        <w:t>22: “you will better pronounce judgment in your courts by others than in person: it being not customary for the kings of England to sit in court, or pronounce judgment themselves; and yet they [23] are called the king’s judgments, though pronounced and given by others.”</w:t>
      </w:r>
    </w:p>
    <w:p w14:paraId="709B4565" w14:textId="6B4BDB8A" w:rsidR="004668AA" w:rsidRDefault="004668AA" w:rsidP="00490F22">
      <w:pPr>
        <w:rPr>
          <w:rFonts w:ascii="Book Antiqua" w:hAnsi="Book Antiqua"/>
          <w:sz w:val="24"/>
          <w:szCs w:val="24"/>
        </w:rPr>
      </w:pPr>
      <w:r>
        <w:rPr>
          <w:rFonts w:ascii="Book Antiqua" w:hAnsi="Book Antiqua"/>
          <w:sz w:val="24"/>
          <w:szCs w:val="24"/>
        </w:rPr>
        <w:t xml:space="preserve">26: “A King of England </w:t>
      </w:r>
      <w:proofErr w:type="spellStart"/>
      <w:r>
        <w:rPr>
          <w:rFonts w:ascii="Book Antiqua" w:hAnsi="Book Antiqua"/>
          <w:sz w:val="24"/>
          <w:szCs w:val="24"/>
        </w:rPr>
        <w:t>can not</w:t>
      </w:r>
      <w:proofErr w:type="spellEnd"/>
      <w:r>
        <w:rPr>
          <w:rFonts w:ascii="Book Antiqua" w:hAnsi="Book Antiqua"/>
          <w:sz w:val="24"/>
          <w:szCs w:val="24"/>
        </w:rPr>
        <w:t>, at his pleasure, make any alterations in the laws of the land, for the nature of his government is not only regal, but political.”</w:t>
      </w:r>
    </w:p>
    <w:p w14:paraId="43FD0F17" w14:textId="7F64FF2E" w:rsidR="004668AA" w:rsidRDefault="004668AA" w:rsidP="00490F22">
      <w:pPr>
        <w:rPr>
          <w:rFonts w:ascii="Book Antiqua" w:hAnsi="Book Antiqua"/>
          <w:sz w:val="24"/>
          <w:szCs w:val="24"/>
        </w:rPr>
      </w:pPr>
      <w:r>
        <w:rPr>
          <w:rFonts w:ascii="Book Antiqua" w:hAnsi="Book Antiqua"/>
          <w:sz w:val="24"/>
          <w:szCs w:val="24"/>
        </w:rPr>
        <w:t>27: “it is much otherwise with a king, whose govt is political, because he can neither make any alteration, or change in the laws of the realm without the consent of the subject, nor burthen them, against their wills, with strange impositions, so that a people governed by such laws as are made by their own consent and approbation enjoy their properties securely, and without the hazard of being deprived by them, either by the king or any other.” Cites Aristotle and Thomas on this point.”</w:t>
      </w:r>
    </w:p>
    <w:p w14:paraId="609E7BB3" w14:textId="15CF1A62" w:rsidR="004668AA" w:rsidRDefault="004668AA" w:rsidP="00490F22">
      <w:pPr>
        <w:rPr>
          <w:rFonts w:ascii="Book Antiqua" w:hAnsi="Book Antiqua"/>
          <w:sz w:val="24"/>
          <w:szCs w:val="24"/>
        </w:rPr>
      </w:pPr>
      <w:r>
        <w:rPr>
          <w:rFonts w:ascii="Book Antiqua" w:hAnsi="Book Antiqua"/>
          <w:sz w:val="24"/>
          <w:szCs w:val="24"/>
        </w:rPr>
        <w:t>31: “the king who governs by [32] political rules has no less power than him, who governs his subjects at his mere will and pleasure; yet, that the author-[33] which each has over their subjects is vastly different, I never disputed.”</w:t>
      </w:r>
    </w:p>
    <w:p w14:paraId="4533EAF5" w14:textId="29EA14A7" w:rsidR="004668AA" w:rsidRDefault="004668AA" w:rsidP="00490F22">
      <w:pPr>
        <w:rPr>
          <w:rFonts w:ascii="Book Antiqua" w:hAnsi="Book Antiqua"/>
          <w:sz w:val="24"/>
          <w:szCs w:val="24"/>
        </w:rPr>
      </w:pPr>
      <w:r>
        <w:rPr>
          <w:rFonts w:ascii="Book Antiqua" w:hAnsi="Book Antiqua"/>
          <w:sz w:val="24"/>
          <w:szCs w:val="24"/>
        </w:rPr>
        <w:t xml:space="preserve">36: Augustine in City of God “That a people is a body of men joined together in society by a consent of right, by an union of interests, and for promoting the common good;’ not that a people so met together in society can properly be called a body, as long as they continue without a head; for, as in the body natural, the head being cut off, we no longer call it a body, but a </w:t>
      </w:r>
      <w:r>
        <w:rPr>
          <w:rFonts w:ascii="Book Antiqua" w:hAnsi="Book Antiqua"/>
          <w:i/>
          <w:iCs/>
          <w:sz w:val="24"/>
          <w:szCs w:val="24"/>
        </w:rPr>
        <w:t>trunk</w:t>
      </w:r>
      <w:r>
        <w:rPr>
          <w:rFonts w:ascii="Book Antiqua" w:hAnsi="Book Antiqua"/>
          <w:sz w:val="24"/>
          <w:szCs w:val="24"/>
        </w:rPr>
        <w:t>; so a community, without a head to govern it, cannot in propriety of speech be called a body politic.” Great elaboration of the metaphor continues….</w:t>
      </w:r>
    </w:p>
    <w:p w14:paraId="14270304" w14:textId="60AD9C23" w:rsidR="004668AA" w:rsidRDefault="004668AA" w:rsidP="00490F22">
      <w:pPr>
        <w:rPr>
          <w:rFonts w:ascii="Book Antiqua" w:hAnsi="Book Antiqua"/>
          <w:sz w:val="24"/>
          <w:szCs w:val="24"/>
        </w:rPr>
      </w:pPr>
      <w:r>
        <w:rPr>
          <w:rFonts w:ascii="Book Antiqua" w:hAnsi="Book Antiqua"/>
          <w:sz w:val="24"/>
          <w:szCs w:val="24"/>
        </w:rPr>
        <w:t xml:space="preserve">37: “…And as the head of the body natural can not change its nerves or sinews, can not deny to the several parts their proper energy, their due proportion and aliment of </w:t>
      </w:r>
      <w:r>
        <w:rPr>
          <w:rFonts w:ascii="Book Antiqua" w:hAnsi="Book Antiqua"/>
          <w:sz w:val="24"/>
          <w:szCs w:val="24"/>
        </w:rPr>
        <w:lastRenderedPageBreak/>
        <w:t xml:space="preserve">blood; neither can a king, who is the head of the body politic, change the laws thereof, nor take from the people what is theirs, by right, against their consents.” </w:t>
      </w:r>
    </w:p>
    <w:p w14:paraId="7F4BDF26" w14:textId="6A48BF0D" w:rsidR="004668AA" w:rsidRDefault="004668AA" w:rsidP="00490F22">
      <w:pPr>
        <w:rPr>
          <w:rFonts w:ascii="Book Antiqua" w:hAnsi="Book Antiqua"/>
          <w:sz w:val="24"/>
          <w:szCs w:val="24"/>
        </w:rPr>
      </w:pPr>
      <w:r>
        <w:rPr>
          <w:rFonts w:ascii="Book Antiqua" w:hAnsi="Book Antiqua"/>
          <w:sz w:val="24"/>
          <w:szCs w:val="24"/>
        </w:rPr>
        <w:t>40: “I now perceive plainly, that no nation ever formed themselves into a kingdom by their own compact and consent, with any other view than this, that they might hereby enjoy what they had, against all dangers and violence, in a securer manner than before</w:t>
      </w:r>
      <w:r w:rsidR="0044071B">
        <w:rPr>
          <w:rFonts w:ascii="Book Antiqua" w:hAnsi="Book Antiqua"/>
          <w:sz w:val="24"/>
          <w:szCs w:val="24"/>
        </w:rPr>
        <w:t xml:space="preserve">”—thus clearly kings cannot be free to despoil them. </w:t>
      </w:r>
    </w:p>
    <w:p w14:paraId="03D64D16" w14:textId="5CDCC3F1" w:rsidR="0044071B" w:rsidRDefault="0044071B" w:rsidP="00490F22">
      <w:pPr>
        <w:rPr>
          <w:rFonts w:ascii="Book Antiqua" w:hAnsi="Book Antiqua"/>
          <w:sz w:val="24"/>
          <w:szCs w:val="24"/>
        </w:rPr>
      </w:pPr>
      <w:r>
        <w:rPr>
          <w:rFonts w:ascii="Book Antiqua" w:hAnsi="Book Antiqua"/>
          <w:sz w:val="24"/>
          <w:szCs w:val="24"/>
        </w:rPr>
        <w:t xml:space="preserve">41: Fort showed in Law of Nature “that the power of both kings is in effect equal; seeing a possibility of doing amiss, which is the only privilege the one enjoys above the other, can be called an addition of power, any more than a possibility to decay or die; which, as it is only a possibility of being deprived of something valuable, such as life or health, is for this reason rather to be </w:t>
      </w:r>
      <w:proofErr w:type="spellStart"/>
      <w:r>
        <w:rPr>
          <w:rFonts w:ascii="Book Antiqua" w:hAnsi="Book Antiqua"/>
          <w:sz w:val="24"/>
          <w:szCs w:val="24"/>
        </w:rPr>
        <w:t>be</w:t>
      </w:r>
      <w:proofErr w:type="spellEnd"/>
      <w:r>
        <w:rPr>
          <w:rFonts w:ascii="Book Antiqua" w:hAnsi="Book Antiqua"/>
          <w:sz w:val="24"/>
          <w:szCs w:val="24"/>
        </w:rPr>
        <w:t xml:space="preserve"> called a </w:t>
      </w:r>
      <w:r>
        <w:rPr>
          <w:rFonts w:ascii="Book Antiqua" w:hAnsi="Book Antiqua"/>
          <w:i/>
          <w:iCs/>
          <w:sz w:val="24"/>
          <w:szCs w:val="24"/>
        </w:rPr>
        <w:t>state of impotency</w:t>
      </w:r>
      <w:r>
        <w:rPr>
          <w:rFonts w:ascii="Book Antiqua" w:hAnsi="Book Antiqua"/>
          <w:sz w:val="24"/>
          <w:szCs w:val="24"/>
        </w:rPr>
        <w:t>, a real weakness.” Quotes Boethius</w:t>
      </w:r>
    </w:p>
    <w:p w14:paraId="6C608CBA" w14:textId="685D0569" w:rsidR="0044071B" w:rsidRDefault="0044071B" w:rsidP="00490F22">
      <w:pPr>
        <w:rPr>
          <w:rFonts w:ascii="Book Antiqua" w:hAnsi="Book Antiqua"/>
          <w:sz w:val="24"/>
          <w:szCs w:val="24"/>
        </w:rPr>
      </w:pPr>
      <w:r>
        <w:rPr>
          <w:rFonts w:ascii="Book Antiqua" w:hAnsi="Book Antiqua"/>
          <w:sz w:val="24"/>
          <w:szCs w:val="24"/>
        </w:rPr>
        <w:t xml:space="preserve">44: “Know then, that all human [45] laws are either the Law of Nature, Customs, or Statutes, which are also called Constitutions: but the two former [46] when they are reduced into writing, and made public by a sufficient authority of the Prince, and commanded to be </w:t>
      </w:r>
      <w:proofErr w:type="spellStart"/>
      <w:r>
        <w:rPr>
          <w:rFonts w:ascii="Book Antiqua" w:hAnsi="Book Antiqua"/>
          <w:sz w:val="24"/>
          <w:szCs w:val="24"/>
        </w:rPr>
        <w:t>ob</w:t>
      </w:r>
      <w:proofErr w:type="spellEnd"/>
      <w:r>
        <w:rPr>
          <w:rFonts w:ascii="Book Antiqua" w:hAnsi="Book Antiqua"/>
          <w:sz w:val="24"/>
          <w:szCs w:val="24"/>
        </w:rPr>
        <w:t xml:space="preserve">-[47] served, then they pass into the nature of, and are accepted as constitutions or statutes.” </w:t>
      </w:r>
    </w:p>
    <w:p w14:paraId="53A58807" w14:textId="26958243" w:rsidR="0044071B" w:rsidRDefault="0044071B" w:rsidP="00490F22">
      <w:pPr>
        <w:rPr>
          <w:rFonts w:ascii="Book Antiqua" w:hAnsi="Book Antiqua"/>
          <w:sz w:val="24"/>
          <w:szCs w:val="24"/>
        </w:rPr>
      </w:pPr>
      <w:r>
        <w:rPr>
          <w:rFonts w:ascii="Book Antiqua" w:hAnsi="Book Antiqua"/>
          <w:sz w:val="24"/>
          <w:szCs w:val="24"/>
        </w:rPr>
        <w:t xml:space="preserve">48: “Again, if I clearly make out that it [Common Law] is as well accommodated for the good of that State [England] as the Civil Laws are for that of the empire, then I shall have [49] made appear, that the Law of England is not only an excellent law, but that, in its kind, it is as well chosen as the Civil Law” </w:t>
      </w:r>
    </w:p>
    <w:p w14:paraId="50B31E84" w14:textId="0ED06832" w:rsidR="0044071B" w:rsidRDefault="0044071B" w:rsidP="00490F22">
      <w:pPr>
        <w:rPr>
          <w:rFonts w:ascii="Book Antiqua" w:hAnsi="Book Antiqua"/>
          <w:sz w:val="24"/>
          <w:szCs w:val="24"/>
        </w:rPr>
      </w:pPr>
      <w:r>
        <w:rPr>
          <w:rFonts w:ascii="Book Antiqua" w:hAnsi="Book Antiqua"/>
          <w:sz w:val="24"/>
          <w:szCs w:val="24"/>
        </w:rPr>
        <w:t xml:space="preserve">52: no other kingdom can boast such antiquity as Britain, even Rome. “So that there is no </w:t>
      </w:r>
      <w:proofErr w:type="spellStart"/>
      <w:r>
        <w:rPr>
          <w:rFonts w:ascii="Book Antiqua" w:hAnsi="Book Antiqua"/>
          <w:sz w:val="24"/>
          <w:szCs w:val="24"/>
        </w:rPr>
        <w:t>pretence</w:t>
      </w:r>
      <w:proofErr w:type="spellEnd"/>
      <w:r>
        <w:rPr>
          <w:rFonts w:ascii="Book Antiqua" w:hAnsi="Book Antiqua"/>
          <w:sz w:val="24"/>
          <w:szCs w:val="24"/>
        </w:rPr>
        <w:t xml:space="preserve"> to say, or insinuate to the contrary, but that the laws and customs of England are not only </w:t>
      </w:r>
      <w:r>
        <w:rPr>
          <w:rFonts w:ascii="Book Antiqua" w:hAnsi="Book Antiqua"/>
          <w:i/>
          <w:iCs/>
          <w:sz w:val="24"/>
          <w:szCs w:val="24"/>
        </w:rPr>
        <w:t>good</w:t>
      </w:r>
      <w:r>
        <w:rPr>
          <w:rFonts w:ascii="Book Antiqua" w:hAnsi="Book Antiqua"/>
          <w:sz w:val="24"/>
          <w:szCs w:val="24"/>
        </w:rPr>
        <w:t xml:space="preserve">, but the </w:t>
      </w:r>
      <w:r>
        <w:rPr>
          <w:rFonts w:ascii="Book Antiqua" w:hAnsi="Book Antiqua"/>
          <w:i/>
          <w:iCs/>
          <w:sz w:val="24"/>
          <w:szCs w:val="24"/>
        </w:rPr>
        <w:t>very best</w:t>
      </w:r>
      <w:r>
        <w:rPr>
          <w:rFonts w:ascii="Book Antiqua" w:hAnsi="Book Antiqua"/>
          <w:sz w:val="24"/>
          <w:szCs w:val="24"/>
        </w:rPr>
        <w:t>.”</w:t>
      </w:r>
    </w:p>
    <w:p w14:paraId="6C3A05ED" w14:textId="3ABC9E6D" w:rsidR="0044071B" w:rsidRDefault="0044071B" w:rsidP="00490F22">
      <w:pPr>
        <w:rPr>
          <w:rFonts w:ascii="Book Antiqua" w:hAnsi="Book Antiqua"/>
          <w:sz w:val="24"/>
          <w:szCs w:val="24"/>
        </w:rPr>
      </w:pPr>
      <w:r>
        <w:rPr>
          <w:rFonts w:ascii="Book Antiqua" w:hAnsi="Book Antiqua"/>
          <w:sz w:val="24"/>
          <w:szCs w:val="24"/>
        </w:rPr>
        <w:t xml:space="preserve">56: “But the Statutes of England are produced in quite another manner: Not enacted by the sole will of the Prince, but, with the concurrent consent of the whole kingdom, by their representatives in Parliament. So that it is morally impossible but that the are and must be calculated for the good </w:t>
      </w:r>
      <w:proofErr w:type="spellStart"/>
      <w:r>
        <w:rPr>
          <w:rFonts w:ascii="Book Antiqua" w:hAnsi="Book Antiqua"/>
          <w:sz w:val="24"/>
          <w:szCs w:val="24"/>
        </w:rPr>
        <w:t>fo</w:t>
      </w:r>
      <w:proofErr w:type="spellEnd"/>
      <w:r>
        <w:rPr>
          <w:rFonts w:ascii="Book Antiqua" w:hAnsi="Book Antiqua"/>
          <w:sz w:val="24"/>
          <w:szCs w:val="24"/>
        </w:rPr>
        <w:t xml:space="preserve"> the people: and they must needs be full of wisdom and prudence, since they are the result, not of one man’s wisdom only, or an hundred, but such an assembly as the Roman Senate was of old, </w:t>
      </w:r>
      <w:r>
        <w:rPr>
          <w:rFonts w:ascii="Book Antiqua" w:hAnsi="Book Antiqua"/>
          <w:i/>
          <w:iCs/>
          <w:sz w:val="24"/>
          <w:szCs w:val="24"/>
        </w:rPr>
        <w:t xml:space="preserve">more than three hundred </w:t>
      </w:r>
      <w:r>
        <w:rPr>
          <w:rFonts w:ascii="Book Antiqua" w:hAnsi="Book Antiqua"/>
          <w:sz w:val="24"/>
          <w:szCs w:val="24"/>
        </w:rPr>
        <w:t xml:space="preserve">select persons.” </w:t>
      </w:r>
    </w:p>
    <w:p w14:paraId="71169CED" w14:textId="5D918017" w:rsidR="0044071B" w:rsidRDefault="0044071B" w:rsidP="00490F22">
      <w:pPr>
        <w:rPr>
          <w:rFonts w:ascii="Book Antiqua" w:hAnsi="Book Antiqua"/>
          <w:sz w:val="24"/>
          <w:szCs w:val="24"/>
        </w:rPr>
      </w:pPr>
      <w:r>
        <w:rPr>
          <w:rFonts w:ascii="Book Antiqua" w:hAnsi="Book Antiqua"/>
          <w:sz w:val="24"/>
          <w:szCs w:val="24"/>
        </w:rPr>
        <w:t xml:space="preserve">59: “whether the [60] Laws of England are to be looked upon so useful, so well accommodated to the particular Constitution of England, [61] as the Civil Imperial Laws are for that of the Empire.” </w:t>
      </w:r>
    </w:p>
    <w:p w14:paraId="31EBDF74" w14:textId="56C546DF" w:rsidR="0044071B" w:rsidRDefault="0044071B" w:rsidP="00490F22">
      <w:pPr>
        <w:rPr>
          <w:rFonts w:ascii="Book Antiqua" w:hAnsi="Book Antiqua"/>
          <w:sz w:val="24"/>
          <w:szCs w:val="24"/>
        </w:rPr>
      </w:pPr>
      <w:r>
        <w:rPr>
          <w:rFonts w:ascii="Book Antiqua" w:hAnsi="Book Antiqua"/>
          <w:sz w:val="24"/>
          <w:szCs w:val="24"/>
        </w:rPr>
        <w:lastRenderedPageBreak/>
        <w:t xml:space="preserve">73: great critique of torture: “so that the judge should hereupon pronounce him innocent: does he not with the same breath pronounce himself guilty of all that cruel punishment, which he inflicted upon such a person </w:t>
      </w:r>
      <w:r>
        <w:rPr>
          <w:rFonts w:ascii="Book Antiqua" w:hAnsi="Book Antiqua"/>
          <w:i/>
          <w:iCs/>
          <w:sz w:val="24"/>
          <w:szCs w:val="24"/>
        </w:rPr>
        <w:t>undeservedly</w:t>
      </w:r>
      <w:r>
        <w:rPr>
          <w:rFonts w:ascii="Book Antiqua" w:hAnsi="Book Antiqua"/>
          <w:sz w:val="24"/>
          <w:szCs w:val="24"/>
        </w:rPr>
        <w:t>?”</w:t>
      </w:r>
    </w:p>
    <w:p w14:paraId="693CC0B6" w14:textId="18FA8E84" w:rsidR="0044071B" w:rsidRDefault="0044071B" w:rsidP="00490F22">
      <w:pPr>
        <w:rPr>
          <w:rFonts w:ascii="Book Antiqua" w:hAnsi="Book Antiqua"/>
          <w:sz w:val="24"/>
          <w:szCs w:val="24"/>
        </w:rPr>
      </w:pPr>
      <w:r w:rsidRPr="0044071B">
        <w:rPr>
          <w:rFonts w:ascii="Book Antiqua" w:hAnsi="Book Antiqua"/>
          <w:sz w:val="24"/>
          <w:szCs w:val="24"/>
        </w:rPr>
        <w:t xml:space="preserve">93: how awesome the jury system is: “There is nothing omitted which can discover the truth of the case </w:t>
      </w:r>
      <w:r w:rsidRPr="0044071B">
        <w:rPr>
          <w:rFonts w:ascii="Book Antiqua" w:hAnsi="Book Antiqua"/>
          <w:i/>
          <w:iCs/>
          <w:sz w:val="24"/>
          <w:szCs w:val="24"/>
        </w:rPr>
        <w:t>at issue</w:t>
      </w:r>
      <w:r w:rsidRPr="0044071B">
        <w:rPr>
          <w:rFonts w:ascii="Book Antiqua" w:hAnsi="Book Antiqua"/>
          <w:sz w:val="24"/>
          <w:szCs w:val="24"/>
        </w:rPr>
        <w:t xml:space="preserve">, nothing which can in any respect be concealed from, or unknown to a </w:t>
      </w:r>
      <w:r w:rsidRPr="0044071B">
        <w:rPr>
          <w:rFonts w:ascii="Book Antiqua" w:hAnsi="Book Antiqua"/>
          <w:i/>
          <w:iCs/>
          <w:sz w:val="24"/>
          <w:szCs w:val="24"/>
        </w:rPr>
        <w:t xml:space="preserve">Jury </w:t>
      </w:r>
      <w:r w:rsidRPr="0044071B">
        <w:rPr>
          <w:rFonts w:ascii="Book Antiqua" w:hAnsi="Book Antiqua"/>
          <w:sz w:val="24"/>
          <w:szCs w:val="24"/>
        </w:rPr>
        <w:t>who are so appointed and returned, I say, as far as it is possible for the wit of man to devise.”</w:t>
      </w:r>
    </w:p>
    <w:p w14:paraId="5F3A1459" w14:textId="2401A06F" w:rsidR="004D1CE1" w:rsidRDefault="004D1CE1" w:rsidP="00490F22">
      <w:pPr>
        <w:rPr>
          <w:rFonts w:ascii="Book Antiqua" w:hAnsi="Book Antiqua"/>
          <w:sz w:val="24"/>
          <w:szCs w:val="24"/>
        </w:rPr>
      </w:pPr>
      <w:r>
        <w:rPr>
          <w:rFonts w:ascii="Book Antiqua" w:hAnsi="Book Antiqua"/>
          <w:sz w:val="24"/>
          <w:szCs w:val="24"/>
        </w:rPr>
        <w:t xml:space="preserve">94; “who then in England can be put to death unjustly for any crime? Since he is allowed so many pleas and privileges in </w:t>
      </w:r>
      <w:proofErr w:type="spellStart"/>
      <w:r>
        <w:rPr>
          <w:rFonts w:ascii="Book Antiqua" w:hAnsi="Book Antiqua"/>
          <w:sz w:val="24"/>
          <w:szCs w:val="24"/>
        </w:rPr>
        <w:t>favour</w:t>
      </w:r>
      <w:proofErr w:type="spellEnd"/>
      <w:r>
        <w:rPr>
          <w:rFonts w:ascii="Book Antiqua" w:hAnsi="Book Antiqua"/>
          <w:sz w:val="24"/>
          <w:szCs w:val="24"/>
        </w:rPr>
        <w:t xml:space="preserve"> of life: none but his </w:t>
      </w:r>
      <w:proofErr w:type="spellStart"/>
      <w:r>
        <w:rPr>
          <w:rFonts w:ascii="Book Antiqua" w:hAnsi="Book Antiqua"/>
          <w:sz w:val="24"/>
          <w:szCs w:val="24"/>
        </w:rPr>
        <w:t>neighbours</w:t>
      </w:r>
      <w:proofErr w:type="spellEnd"/>
      <w:r>
        <w:rPr>
          <w:rFonts w:ascii="Book Antiqua" w:hAnsi="Book Antiqua"/>
          <w:sz w:val="24"/>
          <w:szCs w:val="24"/>
        </w:rPr>
        <w:t xml:space="preserve">, men of honest and good repute, against whom he can have no probable cause of exception, can find the person accused, guilty. Indeed, one would much rather that twenty guilty persons should escape the punishment of death, than that one innocent person should be condemned, and suffer capitally.” </w:t>
      </w:r>
    </w:p>
    <w:p w14:paraId="6D747F63" w14:textId="432F7C38" w:rsidR="004D1CE1" w:rsidRDefault="004D1CE1" w:rsidP="00490F22">
      <w:pPr>
        <w:rPr>
          <w:rFonts w:ascii="Book Antiqua" w:hAnsi="Book Antiqua"/>
          <w:sz w:val="24"/>
          <w:szCs w:val="24"/>
        </w:rPr>
      </w:pPr>
      <w:r>
        <w:rPr>
          <w:rFonts w:ascii="Book Antiqua" w:hAnsi="Book Antiqua"/>
          <w:sz w:val="24"/>
          <w:szCs w:val="24"/>
        </w:rPr>
        <w:t xml:space="preserve">104: “But, since these things are so [about trial by jury, etc.], I admire [wonder] very much that the law of England, which in this respect is so commodious and desirable, should not obtain all the world over.” </w:t>
      </w:r>
    </w:p>
    <w:p w14:paraId="0FBD4E88" w14:textId="7846FF48" w:rsidR="004D1CE1" w:rsidRDefault="004D1CE1" w:rsidP="00490F22">
      <w:pPr>
        <w:rPr>
          <w:rFonts w:ascii="Book Antiqua" w:hAnsi="Book Antiqua"/>
          <w:sz w:val="24"/>
          <w:szCs w:val="24"/>
        </w:rPr>
      </w:pPr>
      <w:r>
        <w:rPr>
          <w:rFonts w:ascii="Book Antiqua" w:hAnsi="Book Antiqua"/>
          <w:sz w:val="24"/>
          <w:szCs w:val="24"/>
        </w:rPr>
        <w:t xml:space="preserve">113: although he has praised the law of England over the civil law, “yet the defect is not in the law itself; neither the Civil Law, nor the first legislators stand impeached: you have only demonstrated that the country, where it prevails, is the occasion of it; by means of which it does not so effectually get at the truth, in dubious cases, as the Laws of England do….[114] but this superior excellence of the Law of England does not happen through any </w:t>
      </w:r>
      <w:proofErr w:type="spellStart"/>
      <w:r>
        <w:rPr>
          <w:rFonts w:ascii="Book Antiqua" w:hAnsi="Book Antiqua"/>
          <w:sz w:val="24"/>
          <w:szCs w:val="24"/>
        </w:rPr>
        <w:t>blameable</w:t>
      </w:r>
      <w:proofErr w:type="spellEnd"/>
      <w:r>
        <w:rPr>
          <w:rFonts w:ascii="Book Antiqua" w:hAnsi="Book Antiqua"/>
          <w:sz w:val="24"/>
          <w:szCs w:val="24"/>
        </w:rPr>
        <w:t xml:space="preserve"> defect in the </w:t>
      </w:r>
      <w:r>
        <w:rPr>
          <w:rFonts w:ascii="Book Antiqua" w:hAnsi="Book Antiqua"/>
          <w:i/>
          <w:iCs/>
          <w:sz w:val="24"/>
          <w:szCs w:val="24"/>
        </w:rPr>
        <w:t>other law</w:t>
      </w:r>
      <w:r>
        <w:rPr>
          <w:rFonts w:ascii="Book Antiqua" w:hAnsi="Book Antiqua"/>
          <w:sz w:val="24"/>
          <w:szCs w:val="24"/>
        </w:rPr>
        <w:t xml:space="preserve">; but, as you say, the wealth and </w:t>
      </w:r>
      <w:proofErr w:type="spellStart"/>
      <w:r>
        <w:rPr>
          <w:rFonts w:ascii="Book Antiqua" w:hAnsi="Book Antiqua"/>
          <w:sz w:val="24"/>
          <w:szCs w:val="24"/>
        </w:rPr>
        <w:t>populousness</w:t>
      </w:r>
      <w:proofErr w:type="spellEnd"/>
      <w:r>
        <w:rPr>
          <w:rFonts w:ascii="Book Antiqua" w:hAnsi="Book Antiqua"/>
          <w:sz w:val="24"/>
          <w:szCs w:val="24"/>
        </w:rPr>
        <w:t xml:space="preserve"> of the country are the cause.” </w:t>
      </w:r>
    </w:p>
    <w:p w14:paraId="56BC6D6F" w14:textId="183CBEBF" w:rsidR="004D1CE1" w:rsidRDefault="004D1CE1" w:rsidP="00490F22">
      <w:pPr>
        <w:rPr>
          <w:rFonts w:ascii="Book Antiqua" w:hAnsi="Book Antiqua"/>
          <w:sz w:val="24"/>
          <w:szCs w:val="24"/>
        </w:rPr>
      </w:pPr>
      <w:r>
        <w:rPr>
          <w:rFonts w:ascii="Book Antiqua" w:hAnsi="Book Antiqua"/>
          <w:sz w:val="24"/>
          <w:szCs w:val="24"/>
        </w:rPr>
        <w:t>116: the prince expresses concern as to why the law of England should aspire to be better than the law of Moses, which was satisfied with only two or three witnesses.</w:t>
      </w:r>
    </w:p>
    <w:p w14:paraId="6D6E72A3" w14:textId="6BC88E80" w:rsidR="004D1CE1" w:rsidRDefault="004D1CE1" w:rsidP="00490F22">
      <w:pPr>
        <w:rPr>
          <w:rFonts w:ascii="Book Antiqua" w:hAnsi="Book Antiqua"/>
          <w:sz w:val="24"/>
          <w:szCs w:val="24"/>
        </w:rPr>
      </w:pPr>
      <w:r>
        <w:rPr>
          <w:rFonts w:ascii="Book Antiqua" w:hAnsi="Book Antiqua"/>
          <w:sz w:val="24"/>
          <w:szCs w:val="24"/>
        </w:rPr>
        <w:t xml:space="preserve">117: easy, says Sir John: “if the testimony of two be true, </w:t>
      </w:r>
      <w:r>
        <w:rPr>
          <w:rFonts w:ascii="Book Antiqua" w:hAnsi="Book Antiqua"/>
          <w:i/>
          <w:iCs/>
          <w:sz w:val="24"/>
          <w:szCs w:val="24"/>
        </w:rPr>
        <w:t>a fortiori</w:t>
      </w:r>
      <w:r>
        <w:rPr>
          <w:rFonts w:ascii="Book Antiqua" w:hAnsi="Book Antiqua"/>
          <w:sz w:val="24"/>
          <w:szCs w:val="24"/>
        </w:rPr>
        <w:t>, the testimony of twelve ought rather to be presumed to be so. The rule of law says, ‘the more always contains in it that which is less.’”</w:t>
      </w:r>
    </w:p>
    <w:p w14:paraId="080FAB28" w14:textId="79DC971B" w:rsidR="004D1CE1" w:rsidRDefault="006A1031" w:rsidP="00490F22">
      <w:pPr>
        <w:rPr>
          <w:rFonts w:ascii="Book Antiqua" w:hAnsi="Book Antiqua"/>
          <w:sz w:val="24"/>
          <w:szCs w:val="24"/>
        </w:rPr>
      </w:pPr>
      <w:r>
        <w:rPr>
          <w:rFonts w:ascii="Book Antiqua" w:hAnsi="Book Antiqua"/>
          <w:sz w:val="24"/>
          <w:szCs w:val="24"/>
        </w:rPr>
        <w:t xml:space="preserve">131: “A King of England does not bear such a sway over his subjects, as a King </w:t>
      </w:r>
      <w:r>
        <w:rPr>
          <w:rFonts w:ascii="Book Antiqua" w:hAnsi="Book Antiqua"/>
          <w:i/>
          <w:iCs/>
          <w:sz w:val="24"/>
          <w:szCs w:val="24"/>
        </w:rPr>
        <w:t>merely</w:t>
      </w:r>
      <w:r>
        <w:rPr>
          <w:rFonts w:ascii="Book Antiqua" w:hAnsi="Book Antiqua"/>
          <w:sz w:val="24"/>
          <w:szCs w:val="24"/>
        </w:rPr>
        <w:t xml:space="preserve">, but in a </w:t>
      </w:r>
      <w:r>
        <w:rPr>
          <w:rFonts w:ascii="Book Antiqua" w:hAnsi="Book Antiqua"/>
          <w:i/>
          <w:iCs/>
          <w:sz w:val="24"/>
          <w:szCs w:val="24"/>
        </w:rPr>
        <w:t>mixed political capacity</w:t>
      </w:r>
      <w:r>
        <w:rPr>
          <w:rFonts w:ascii="Book Antiqua" w:hAnsi="Book Antiqua"/>
          <w:sz w:val="24"/>
          <w:szCs w:val="24"/>
        </w:rPr>
        <w:t>”</w:t>
      </w:r>
    </w:p>
    <w:p w14:paraId="1E9DD7BA" w14:textId="780BAB33" w:rsidR="006A1031" w:rsidRDefault="006A1031" w:rsidP="00490F22">
      <w:pPr>
        <w:rPr>
          <w:rFonts w:ascii="Book Antiqua" w:hAnsi="Book Antiqua"/>
          <w:sz w:val="24"/>
          <w:szCs w:val="24"/>
        </w:rPr>
      </w:pPr>
      <w:r>
        <w:rPr>
          <w:rFonts w:ascii="Book Antiqua" w:hAnsi="Book Antiqua"/>
          <w:sz w:val="24"/>
          <w:szCs w:val="24"/>
        </w:rPr>
        <w:t xml:space="preserve">134: again, the constitutional monarch has no less power than an absolute one: “it is not a restraint, but rather a liberty to govern a people by the just regularity of a </w:t>
      </w:r>
      <w:r>
        <w:rPr>
          <w:rFonts w:ascii="Book Antiqua" w:hAnsi="Book Antiqua"/>
          <w:i/>
          <w:iCs/>
          <w:sz w:val="24"/>
          <w:szCs w:val="24"/>
        </w:rPr>
        <w:t xml:space="preserve">political </w:t>
      </w:r>
      <w:r>
        <w:rPr>
          <w:rFonts w:ascii="Book Antiqua" w:hAnsi="Book Antiqua"/>
          <w:sz w:val="24"/>
          <w:szCs w:val="24"/>
        </w:rPr>
        <w:t xml:space="preserve">government, or rather right reason; that it is the greatest security both to king and people, and takes off no inconsiderable part of his royal care.” </w:t>
      </w:r>
    </w:p>
    <w:p w14:paraId="72B3B617" w14:textId="5ECD5EBB" w:rsidR="006A1031" w:rsidRDefault="006A1031" w:rsidP="00490F22">
      <w:pPr>
        <w:rPr>
          <w:rFonts w:ascii="Book Antiqua" w:hAnsi="Book Antiqua"/>
          <w:sz w:val="24"/>
          <w:szCs w:val="24"/>
        </w:rPr>
      </w:pPr>
      <w:r>
        <w:rPr>
          <w:rFonts w:ascii="Book Antiqua" w:hAnsi="Book Antiqua"/>
          <w:sz w:val="24"/>
          <w:szCs w:val="24"/>
        </w:rPr>
        <w:lastRenderedPageBreak/>
        <w:t xml:space="preserve">142: “The king can not despoil the subject, without making ample satisfaction for the same: He can not by himself, or his ministry, lay taxes, subsidies, or any imposition, of what kind </w:t>
      </w:r>
      <w:proofErr w:type="spellStart"/>
      <w:r>
        <w:rPr>
          <w:rFonts w:ascii="Book Antiqua" w:hAnsi="Book Antiqua"/>
          <w:sz w:val="24"/>
          <w:szCs w:val="24"/>
        </w:rPr>
        <w:t>soever</w:t>
      </w:r>
      <w:proofErr w:type="spellEnd"/>
      <w:r>
        <w:rPr>
          <w:rFonts w:ascii="Book Antiqua" w:hAnsi="Book Antiqua"/>
          <w:sz w:val="24"/>
          <w:szCs w:val="24"/>
        </w:rPr>
        <w:t xml:space="preserve">, upon the subject; he can not alter the laws, or make [143] new ones, without the express consent of the whole kingdom in Parliament assembled: every inhabitant is at his liberty fully to use and enjoy whatever his farm </w:t>
      </w:r>
      <w:proofErr w:type="spellStart"/>
      <w:r>
        <w:rPr>
          <w:rFonts w:ascii="Book Antiqua" w:hAnsi="Book Antiqua"/>
          <w:sz w:val="24"/>
          <w:szCs w:val="24"/>
        </w:rPr>
        <w:t>produceth</w:t>
      </w:r>
      <w:proofErr w:type="spellEnd"/>
      <w:r>
        <w:rPr>
          <w:rFonts w:ascii="Book Antiqua" w:hAnsi="Book Antiqua"/>
          <w:sz w:val="24"/>
          <w:szCs w:val="24"/>
        </w:rPr>
        <w:t xml:space="preserve">, the fruits of the earth, the increase of his flock, and the like: all the improvements he makes, whether by his own proper industry, or of those he retains in his service, are his own to use and enjoy without the </w:t>
      </w:r>
      <w:proofErr w:type="spellStart"/>
      <w:r>
        <w:rPr>
          <w:rFonts w:ascii="Book Antiqua" w:hAnsi="Book Antiqua"/>
          <w:sz w:val="24"/>
          <w:szCs w:val="24"/>
        </w:rPr>
        <w:t>lett</w:t>
      </w:r>
      <w:proofErr w:type="spellEnd"/>
      <w:r>
        <w:rPr>
          <w:rFonts w:ascii="Book Antiqua" w:hAnsi="Book Antiqua"/>
          <w:sz w:val="24"/>
          <w:szCs w:val="24"/>
        </w:rPr>
        <w:t xml:space="preserve">, interruption, or denial of any….hence it is, that the inhabitants are rich in gold, silver, and all the necessaries and conveniences of life.” </w:t>
      </w:r>
    </w:p>
    <w:p w14:paraId="07B810DE" w14:textId="645F255C" w:rsidR="006A1031" w:rsidRDefault="006A1031" w:rsidP="00490F22">
      <w:pPr>
        <w:rPr>
          <w:rFonts w:ascii="Book Antiqua" w:hAnsi="Book Antiqua"/>
          <w:sz w:val="24"/>
          <w:szCs w:val="24"/>
        </w:rPr>
      </w:pPr>
      <w:r>
        <w:rPr>
          <w:rFonts w:ascii="Book Antiqua" w:hAnsi="Book Antiqua"/>
          <w:sz w:val="24"/>
          <w:szCs w:val="24"/>
        </w:rPr>
        <w:t xml:space="preserve">147-48: quotes Thomas “that a [148] king is given for the sake of the kingdom, and not a kingdom for the sake of the king.’ Consequently all kingly power ought to be applied for, and to center in the good of the Kingdom or State: which, in effect, consists in the </w:t>
      </w:r>
      <w:proofErr w:type="spellStart"/>
      <w:r>
        <w:rPr>
          <w:rFonts w:ascii="Book Antiqua" w:hAnsi="Book Antiqua"/>
          <w:sz w:val="24"/>
          <w:szCs w:val="24"/>
        </w:rPr>
        <w:t>defence</w:t>
      </w:r>
      <w:proofErr w:type="spellEnd"/>
      <w:r>
        <w:rPr>
          <w:rFonts w:ascii="Book Antiqua" w:hAnsi="Book Antiqua"/>
          <w:sz w:val="24"/>
          <w:szCs w:val="24"/>
        </w:rPr>
        <w:t xml:space="preserve"> of the subject from the incursions of other nations, and in the </w:t>
      </w:r>
      <w:proofErr w:type="spellStart"/>
      <w:r>
        <w:rPr>
          <w:rFonts w:ascii="Book Antiqua" w:hAnsi="Book Antiqua"/>
          <w:sz w:val="24"/>
          <w:szCs w:val="24"/>
        </w:rPr>
        <w:t>proection</w:t>
      </w:r>
      <w:proofErr w:type="spellEnd"/>
      <w:r>
        <w:rPr>
          <w:rFonts w:ascii="Book Antiqua" w:hAnsi="Book Antiqua"/>
          <w:sz w:val="24"/>
          <w:szCs w:val="24"/>
        </w:rPr>
        <w:t xml:space="preserve"> of their lives and properties from injuries and violence as to one another.” </w:t>
      </w:r>
    </w:p>
    <w:p w14:paraId="31292F50" w14:textId="18D7069B" w:rsidR="006A1031" w:rsidRDefault="006A1031" w:rsidP="00490F22">
      <w:pPr>
        <w:rPr>
          <w:rFonts w:ascii="Book Antiqua" w:hAnsi="Book Antiqua"/>
          <w:sz w:val="24"/>
          <w:szCs w:val="24"/>
        </w:rPr>
      </w:pPr>
      <w:r>
        <w:rPr>
          <w:rFonts w:ascii="Book Antiqua" w:hAnsi="Book Antiqua"/>
          <w:sz w:val="24"/>
          <w:szCs w:val="24"/>
        </w:rPr>
        <w:t>148: “for who can be more powerful or free than that prince who can not only bring others within due bounds, but can also get the better of his own passions? which that prince can, and always does, who governs his people in the political way.”</w:t>
      </w:r>
    </w:p>
    <w:p w14:paraId="0C2514AB" w14:textId="27996021" w:rsidR="006A1031" w:rsidRDefault="006A1031" w:rsidP="00490F22">
      <w:pPr>
        <w:rPr>
          <w:rFonts w:ascii="Book Antiqua" w:hAnsi="Book Antiqua"/>
          <w:sz w:val="24"/>
          <w:szCs w:val="24"/>
        </w:rPr>
      </w:pPr>
      <w:r>
        <w:rPr>
          <w:rFonts w:ascii="Book Antiqua" w:hAnsi="Book Antiqua"/>
          <w:sz w:val="24"/>
          <w:szCs w:val="24"/>
        </w:rPr>
        <w:t xml:space="preserve">162: “for ‘human nature is evermore an advocate for liberty.’ God Almighty has declared himself the God </w:t>
      </w:r>
      <w:r>
        <w:rPr>
          <w:rFonts w:ascii="Book Antiqua" w:hAnsi="Book Antiqua"/>
          <w:i/>
          <w:iCs/>
          <w:sz w:val="24"/>
          <w:szCs w:val="24"/>
        </w:rPr>
        <w:t>of liberty</w:t>
      </w:r>
      <w:r>
        <w:rPr>
          <w:rFonts w:ascii="Book Antiqua" w:hAnsi="Book Antiqua"/>
          <w:sz w:val="24"/>
          <w:szCs w:val="24"/>
        </w:rPr>
        <w:t>: this being the gift of God to man in his creation, the other is introduced into the world by means of his own sin and folly; whence it is, that every thing in nature is so desirous of liberty, as being a sort of restitution to its primitive state.”</w:t>
      </w:r>
    </w:p>
    <w:p w14:paraId="4209AC0D" w14:textId="102C2976" w:rsidR="00F21177" w:rsidRPr="006A1031" w:rsidRDefault="00F21177" w:rsidP="00490F22">
      <w:pPr>
        <w:rPr>
          <w:rFonts w:ascii="Book Antiqua" w:hAnsi="Book Antiqua"/>
          <w:sz w:val="24"/>
          <w:szCs w:val="24"/>
        </w:rPr>
      </w:pPr>
      <w:r>
        <w:rPr>
          <w:rFonts w:ascii="Book Antiqua" w:hAnsi="Book Antiqua"/>
          <w:sz w:val="24"/>
          <w:szCs w:val="24"/>
        </w:rPr>
        <w:t xml:space="preserve">215: “Prince: I am perfectly convinced from the whole tenor of your discourse, that the Laws of England are not only [216[ good, but the best of laws for the particular Constitution of England. And if at any time some of them want amendment, it may easily be done by application to, and in the way of Parliament: so that the kingdom either really is, or is easily capable of being governed by the best of laws.” </w:t>
      </w:r>
    </w:p>
    <w:sectPr w:rsidR="00F21177" w:rsidRPr="006A1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22"/>
    <w:rsid w:val="0044071B"/>
    <w:rsid w:val="004668AA"/>
    <w:rsid w:val="00490F22"/>
    <w:rsid w:val="004D1CE1"/>
    <w:rsid w:val="0053155C"/>
    <w:rsid w:val="006A03F2"/>
    <w:rsid w:val="006A1031"/>
    <w:rsid w:val="00F21177"/>
    <w:rsid w:val="00F9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3996"/>
  <w15:chartTrackingRefBased/>
  <w15:docId w15:val="{DAC1466E-6933-42C0-8F3D-2CF11D8B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Littlejohn</dc:creator>
  <cp:keywords/>
  <dc:description/>
  <cp:lastModifiedBy>William Littlejohn</cp:lastModifiedBy>
  <cp:revision>1</cp:revision>
  <dcterms:created xsi:type="dcterms:W3CDTF">2020-07-02T17:36:00Z</dcterms:created>
  <dcterms:modified xsi:type="dcterms:W3CDTF">2020-07-02T21:11:00Z</dcterms:modified>
</cp:coreProperties>
</file>