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46AFA" w:rsidRDefault="00946AFA">
      <w:pPr>
        <w:ind w:left="2880"/>
        <w:rPr>
          <w:rFonts w:ascii="Times New Roman" w:eastAsia="Times New Roman" w:hAnsi="Times New Roman" w:cs="Times New Roman"/>
          <w:b/>
          <w:sz w:val="24"/>
          <w:szCs w:val="24"/>
          <w:u w:val="single"/>
        </w:rPr>
      </w:pPr>
    </w:p>
    <w:p w14:paraId="00000002" w14:textId="77777777" w:rsidR="00946AFA" w:rsidRDefault="00946AFA">
      <w:pPr>
        <w:ind w:left="2880"/>
        <w:jc w:val="center"/>
        <w:rPr>
          <w:rFonts w:ascii="Times New Roman" w:eastAsia="Times New Roman" w:hAnsi="Times New Roman" w:cs="Times New Roman"/>
          <w:b/>
          <w:sz w:val="24"/>
          <w:szCs w:val="24"/>
          <w:u w:val="single"/>
        </w:rPr>
      </w:pPr>
    </w:p>
    <w:p w14:paraId="00000003" w14:textId="77777777" w:rsidR="00946AFA" w:rsidRDefault="00946AFA">
      <w:pPr>
        <w:ind w:left="2880"/>
        <w:jc w:val="center"/>
        <w:rPr>
          <w:rFonts w:ascii="Times New Roman" w:eastAsia="Times New Roman" w:hAnsi="Times New Roman" w:cs="Times New Roman"/>
          <w:b/>
          <w:sz w:val="24"/>
          <w:szCs w:val="24"/>
          <w:u w:val="single"/>
        </w:rPr>
      </w:pPr>
    </w:p>
    <w:p w14:paraId="00000004" w14:textId="77777777" w:rsidR="00946AFA" w:rsidRDefault="00946AFA">
      <w:pPr>
        <w:spacing w:line="240" w:lineRule="auto"/>
        <w:ind w:left="2880"/>
        <w:jc w:val="center"/>
        <w:rPr>
          <w:rFonts w:ascii="Times New Roman" w:eastAsia="Times New Roman" w:hAnsi="Times New Roman" w:cs="Times New Roman"/>
          <w:b/>
          <w:sz w:val="24"/>
          <w:szCs w:val="24"/>
          <w:u w:val="single"/>
        </w:rPr>
      </w:pPr>
    </w:p>
    <w:p w14:paraId="00000005" w14:textId="77777777" w:rsidR="00946AFA" w:rsidRDefault="00946AFA">
      <w:pPr>
        <w:spacing w:line="240" w:lineRule="auto"/>
        <w:ind w:left="2880"/>
        <w:jc w:val="center"/>
        <w:rPr>
          <w:rFonts w:ascii="Times New Roman" w:eastAsia="Times New Roman" w:hAnsi="Times New Roman" w:cs="Times New Roman"/>
          <w:b/>
          <w:sz w:val="24"/>
          <w:szCs w:val="24"/>
          <w:u w:val="single"/>
        </w:rPr>
      </w:pPr>
    </w:p>
    <w:p w14:paraId="00000006" w14:textId="77777777" w:rsidR="00946AFA" w:rsidRDefault="00AE58B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People Know Their Guilt:</w:t>
      </w:r>
    </w:p>
    <w:p w14:paraId="00000007" w14:textId="77777777" w:rsidR="00946AFA" w:rsidRDefault="00AE58B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Study of Romans 2:14</w:t>
      </w:r>
    </w:p>
    <w:p w14:paraId="00000008" w14:textId="77777777" w:rsidR="00946AFA" w:rsidRDefault="00946AFA">
      <w:pPr>
        <w:ind w:left="2880"/>
        <w:rPr>
          <w:rFonts w:ascii="Times New Roman" w:eastAsia="Times New Roman" w:hAnsi="Times New Roman" w:cs="Times New Roman"/>
          <w:b/>
          <w:sz w:val="24"/>
          <w:szCs w:val="24"/>
          <w:u w:val="single"/>
        </w:rPr>
      </w:pPr>
    </w:p>
    <w:p w14:paraId="00000009" w14:textId="77777777" w:rsidR="00946AFA" w:rsidRDefault="00946AFA">
      <w:pPr>
        <w:ind w:left="2880"/>
        <w:rPr>
          <w:rFonts w:ascii="Times New Roman" w:eastAsia="Times New Roman" w:hAnsi="Times New Roman" w:cs="Times New Roman"/>
          <w:b/>
          <w:sz w:val="24"/>
          <w:szCs w:val="24"/>
          <w:u w:val="single"/>
        </w:rPr>
      </w:pPr>
    </w:p>
    <w:p w14:paraId="0000000A" w14:textId="77777777" w:rsidR="00946AFA" w:rsidRDefault="00946AFA">
      <w:pPr>
        <w:ind w:left="2880"/>
        <w:rPr>
          <w:rFonts w:ascii="Times New Roman" w:eastAsia="Times New Roman" w:hAnsi="Times New Roman" w:cs="Times New Roman"/>
          <w:b/>
          <w:sz w:val="24"/>
          <w:szCs w:val="24"/>
          <w:u w:val="single"/>
        </w:rPr>
      </w:pPr>
    </w:p>
    <w:p w14:paraId="0000000B" w14:textId="77777777" w:rsidR="00946AFA" w:rsidRDefault="00946AFA">
      <w:pPr>
        <w:ind w:left="2880"/>
        <w:rPr>
          <w:rFonts w:ascii="Times New Roman" w:eastAsia="Times New Roman" w:hAnsi="Times New Roman" w:cs="Times New Roman"/>
          <w:b/>
          <w:sz w:val="24"/>
          <w:szCs w:val="24"/>
          <w:u w:val="single"/>
        </w:rPr>
      </w:pPr>
    </w:p>
    <w:p w14:paraId="0000000C" w14:textId="77777777" w:rsidR="00946AFA" w:rsidRDefault="00946AFA">
      <w:pPr>
        <w:ind w:left="2880"/>
        <w:jc w:val="center"/>
        <w:rPr>
          <w:rFonts w:ascii="Times New Roman" w:eastAsia="Times New Roman" w:hAnsi="Times New Roman" w:cs="Times New Roman"/>
          <w:b/>
          <w:sz w:val="24"/>
          <w:szCs w:val="24"/>
          <w:u w:val="single"/>
        </w:rPr>
      </w:pPr>
    </w:p>
    <w:p w14:paraId="0000000D" w14:textId="77777777" w:rsidR="00946AFA" w:rsidRDefault="00946AFA">
      <w:pPr>
        <w:jc w:val="center"/>
        <w:rPr>
          <w:rFonts w:ascii="Times New Roman" w:eastAsia="Times New Roman" w:hAnsi="Times New Roman" w:cs="Times New Roman"/>
          <w:b/>
          <w:sz w:val="24"/>
          <w:szCs w:val="24"/>
          <w:u w:val="single"/>
        </w:rPr>
      </w:pPr>
    </w:p>
    <w:p w14:paraId="0000000E" w14:textId="77777777" w:rsidR="00946AFA" w:rsidRDefault="00AE5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Alexa Danae Working</w:t>
      </w:r>
    </w:p>
    <w:p w14:paraId="0000000F" w14:textId="77777777" w:rsidR="00946AFA" w:rsidRDefault="00AE5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Pauline Epistles I: Romans (BIB 356)</w:t>
      </w:r>
    </w:p>
    <w:p w14:paraId="00000010" w14:textId="77777777" w:rsidR="00946AFA" w:rsidRDefault="00AE5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August 8, 2017</w:t>
      </w:r>
    </w:p>
    <w:p w14:paraId="00000011" w14:textId="77777777" w:rsidR="00946AFA" w:rsidRDefault="00946AFA">
      <w:pPr>
        <w:ind w:left="2880"/>
        <w:rPr>
          <w:rFonts w:ascii="Times New Roman" w:eastAsia="Times New Roman" w:hAnsi="Times New Roman" w:cs="Times New Roman"/>
          <w:sz w:val="24"/>
          <w:szCs w:val="24"/>
        </w:rPr>
      </w:pPr>
    </w:p>
    <w:p w14:paraId="00000012" w14:textId="77777777" w:rsidR="00946AFA" w:rsidRDefault="00946AFA">
      <w:pPr>
        <w:ind w:left="2880"/>
        <w:rPr>
          <w:rFonts w:ascii="Times New Roman" w:eastAsia="Times New Roman" w:hAnsi="Times New Roman" w:cs="Times New Roman"/>
          <w:b/>
          <w:sz w:val="24"/>
          <w:szCs w:val="24"/>
          <w:u w:val="single"/>
        </w:rPr>
      </w:pPr>
    </w:p>
    <w:p w14:paraId="00000013" w14:textId="77777777" w:rsidR="00946AFA" w:rsidRDefault="00946AFA">
      <w:pPr>
        <w:ind w:left="2880"/>
        <w:rPr>
          <w:rFonts w:ascii="Times New Roman" w:eastAsia="Times New Roman" w:hAnsi="Times New Roman" w:cs="Times New Roman"/>
          <w:b/>
          <w:sz w:val="24"/>
          <w:szCs w:val="24"/>
          <w:u w:val="single"/>
        </w:rPr>
      </w:pPr>
    </w:p>
    <w:p w14:paraId="00000014" w14:textId="77777777" w:rsidR="00946AFA" w:rsidRDefault="00946AFA">
      <w:pPr>
        <w:ind w:left="2880"/>
        <w:rPr>
          <w:rFonts w:ascii="Times New Roman" w:eastAsia="Times New Roman" w:hAnsi="Times New Roman" w:cs="Times New Roman"/>
          <w:b/>
          <w:sz w:val="24"/>
          <w:szCs w:val="24"/>
          <w:u w:val="single"/>
        </w:rPr>
      </w:pPr>
    </w:p>
    <w:p w14:paraId="00000015" w14:textId="77777777" w:rsidR="00946AFA" w:rsidRDefault="00946AFA">
      <w:pPr>
        <w:ind w:left="2880"/>
        <w:rPr>
          <w:rFonts w:ascii="Times New Roman" w:eastAsia="Times New Roman" w:hAnsi="Times New Roman" w:cs="Times New Roman"/>
          <w:b/>
          <w:sz w:val="24"/>
          <w:szCs w:val="24"/>
          <w:u w:val="single"/>
        </w:rPr>
      </w:pPr>
    </w:p>
    <w:p w14:paraId="00000016" w14:textId="77777777" w:rsidR="00946AFA" w:rsidRDefault="00946AFA">
      <w:pPr>
        <w:ind w:left="2880"/>
        <w:rPr>
          <w:rFonts w:ascii="Times New Roman" w:eastAsia="Times New Roman" w:hAnsi="Times New Roman" w:cs="Times New Roman"/>
          <w:b/>
          <w:sz w:val="24"/>
          <w:szCs w:val="24"/>
          <w:u w:val="single"/>
        </w:rPr>
      </w:pPr>
    </w:p>
    <w:p w14:paraId="00000017" w14:textId="77777777" w:rsidR="00946AFA" w:rsidRDefault="00946AFA">
      <w:pPr>
        <w:ind w:left="2880"/>
        <w:rPr>
          <w:rFonts w:ascii="Times New Roman" w:eastAsia="Times New Roman" w:hAnsi="Times New Roman" w:cs="Times New Roman"/>
          <w:b/>
          <w:sz w:val="24"/>
          <w:szCs w:val="24"/>
          <w:u w:val="single"/>
        </w:rPr>
      </w:pPr>
    </w:p>
    <w:p w14:paraId="00000018" w14:textId="77777777" w:rsidR="00946AFA" w:rsidRDefault="00946AFA">
      <w:pPr>
        <w:ind w:left="2880"/>
        <w:rPr>
          <w:rFonts w:ascii="Times New Roman" w:eastAsia="Times New Roman" w:hAnsi="Times New Roman" w:cs="Times New Roman"/>
          <w:b/>
          <w:sz w:val="24"/>
          <w:szCs w:val="24"/>
          <w:u w:val="single"/>
        </w:rPr>
      </w:pPr>
    </w:p>
    <w:p w14:paraId="00000019" w14:textId="77777777" w:rsidR="00946AFA" w:rsidRDefault="00946AFA">
      <w:pPr>
        <w:ind w:left="2880"/>
        <w:rPr>
          <w:rFonts w:ascii="Times New Roman" w:eastAsia="Times New Roman" w:hAnsi="Times New Roman" w:cs="Times New Roman"/>
          <w:b/>
          <w:sz w:val="24"/>
          <w:szCs w:val="24"/>
          <w:u w:val="single"/>
        </w:rPr>
      </w:pPr>
    </w:p>
    <w:p w14:paraId="0000001A" w14:textId="77777777" w:rsidR="00946AFA" w:rsidRDefault="00AE58B6">
      <w:pPr>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Introduction</w:t>
      </w:r>
    </w:p>
    <w:p w14:paraId="0000001B"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paper is to present a clear and thorough argument for the interpretation of Romans 2:14 which asserts that the knowledge of the law has been intrinsically given to all men including all Gentiles. This argument will be developed first ex</w:t>
      </w:r>
      <w:r>
        <w:rPr>
          <w:rFonts w:ascii="Times New Roman" w:eastAsia="Times New Roman" w:hAnsi="Times New Roman" w:cs="Times New Roman"/>
          <w:sz w:val="24"/>
          <w:szCs w:val="24"/>
        </w:rPr>
        <w:t>egetically by examining verse 14 and the surrounding text specifically looking at the word “Gentiles,” as well as the phrases, “by nature,” and “things required by the law.” Next, this paper will take a theological approach to the passage specifically exam</w:t>
      </w:r>
      <w:r>
        <w:rPr>
          <w:rFonts w:ascii="Times New Roman" w:eastAsia="Times New Roman" w:hAnsi="Times New Roman" w:cs="Times New Roman"/>
          <w:sz w:val="24"/>
          <w:szCs w:val="24"/>
        </w:rPr>
        <w:t xml:space="preserve">ining the passage </w:t>
      </w: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the doctrine of natural law.  Last, will be an analysis of the relationship between moral relativism, and the belief that the moral law is not inherent in man. </w:t>
      </w:r>
    </w:p>
    <w:p w14:paraId="0000001C" w14:textId="77777777" w:rsidR="00946AFA" w:rsidRDefault="00AE58B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Overview of the Debate</w:t>
      </w:r>
    </w:p>
    <w:p w14:paraId="0000001D"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there are many different debates </w:t>
      </w:r>
      <w:r>
        <w:rPr>
          <w:rFonts w:ascii="Times New Roman" w:eastAsia="Times New Roman" w:hAnsi="Times New Roman" w:cs="Times New Roman"/>
          <w:sz w:val="24"/>
          <w:szCs w:val="24"/>
        </w:rPr>
        <w:t>among scholars surrounding the topic of verse 14, the two stances discussed in this paper will survey two of them. The first view is Paul in verse 14 by Gentiles only refers to saved believers. The second position argues that Paul includes all Gentiles, ev</w:t>
      </w:r>
      <w:r>
        <w:rPr>
          <w:rFonts w:ascii="Times New Roman" w:eastAsia="Times New Roman" w:hAnsi="Times New Roman" w:cs="Times New Roman"/>
          <w:sz w:val="24"/>
          <w:szCs w:val="24"/>
        </w:rPr>
        <w:t xml:space="preserve">en the Pagan people in this verse. The interpretation of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the word “Gentiles” is narrow in scope or broad affects one’s view of the law. Believing that “Gentiles” only include the Christian Gentiles leads one to the conclusion that the pagans</w:t>
      </w:r>
      <w:r>
        <w:rPr>
          <w:rFonts w:ascii="Times New Roman" w:eastAsia="Times New Roman" w:hAnsi="Times New Roman" w:cs="Times New Roman"/>
          <w:sz w:val="24"/>
          <w:szCs w:val="24"/>
        </w:rPr>
        <w:t xml:space="preserve"> do not have the inherent law of God or standard until they believe; </w:t>
      </w:r>
      <w:proofErr w:type="gramStart"/>
      <w:r>
        <w:rPr>
          <w:rFonts w:ascii="Times New Roman" w:eastAsia="Times New Roman" w:hAnsi="Times New Roman" w:cs="Times New Roman"/>
          <w:sz w:val="24"/>
          <w:szCs w:val="24"/>
        </w:rPr>
        <w:t>while,</w:t>
      </w:r>
      <w:proofErr w:type="gramEnd"/>
      <w:r>
        <w:rPr>
          <w:rFonts w:ascii="Times New Roman" w:eastAsia="Times New Roman" w:hAnsi="Times New Roman" w:cs="Times New Roman"/>
          <w:sz w:val="24"/>
          <w:szCs w:val="24"/>
        </w:rPr>
        <w:t xml:space="preserve"> the opposing position would claim that Pagans do intrinsically have the law of God. </w:t>
      </w:r>
    </w:p>
    <w:p w14:paraId="0000001E" w14:textId="77777777" w:rsidR="00946AFA" w:rsidRDefault="00AE58B6">
      <w:pPr>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Exegetical Analysis  </w:t>
      </w:r>
    </w:p>
    <w:p w14:paraId="0000001F" w14:textId="77777777" w:rsidR="00946AFA" w:rsidRDefault="00AE58B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Context of Verse 14</w:t>
      </w:r>
    </w:p>
    <w:p w14:paraId="00000020"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chapter 1 and 2, Paul addresses the bringi</w:t>
      </w:r>
      <w:r>
        <w:rPr>
          <w:rFonts w:ascii="Times New Roman" w:eastAsia="Times New Roman" w:hAnsi="Times New Roman" w:cs="Times New Roman"/>
          <w:sz w:val="24"/>
          <w:szCs w:val="24"/>
        </w:rPr>
        <w:t>ng of the Gospel message to the Jews and then to the Gentiles. He also exposes the nature of the sin of all men and the impartial judgment of God.</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Another thing to be gleaned from the context before starting the discussion is what Paul intends by the “th</w:t>
      </w:r>
      <w:r>
        <w:rPr>
          <w:rFonts w:ascii="Times New Roman" w:eastAsia="Times New Roman" w:hAnsi="Times New Roman" w:cs="Times New Roman"/>
          <w:sz w:val="24"/>
          <w:szCs w:val="24"/>
        </w:rPr>
        <w:t>e law.” Paul has in mind the Mosaic Law</w:t>
      </w:r>
      <w:r>
        <w:rPr>
          <w:rFonts w:ascii="Times New Roman" w:eastAsia="Times New Roman" w:hAnsi="Times New Roman" w:cs="Times New Roman"/>
          <w:color w:val="FF0066"/>
          <w:sz w:val="24"/>
          <w:szCs w:val="24"/>
        </w:rPr>
        <w:t xml:space="preserve"> </w:t>
      </w:r>
      <w:r>
        <w:rPr>
          <w:rFonts w:ascii="Times New Roman" w:eastAsia="Times New Roman" w:hAnsi="Times New Roman" w:cs="Times New Roman"/>
          <w:sz w:val="24"/>
          <w:szCs w:val="24"/>
        </w:rPr>
        <w:t xml:space="preserve">for </w:t>
      </w:r>
      <w:proofErr w:type="spellStart"/>
      <w:r>
        <w:rPr>
          <w:rFonts w:ascii="Times New Roman" w:eastAsia="Times New Roman" w:hAnsi="Times New Roman" w:cs="Times New Roman"/>
          <w:sz w:val="24"/>
          <w:szCs w:val="24"/>
        </w:rPr>
        <w:t>in verse</w:t>
      </w:r>
      <w:proofErr w:type="spellEnd"/>
      <w:r>
        <w:rPr>
          <w:rFonts w:ascii="Times New Roman" w:eastAsia="Times New Roman" w:hAnsi="Times New Roman" w:cs="Times New Roman"/>
          <w:sz w:val="24"/>
          <w:szCs w:val="24"/>
        </w:rPr>
        <w:t xml:space="preserve"> 12 he describes </w:t>
      </w:r>
      <w:r>
        <w:rPr>
          <w:rFonts w:ascii="Times New Roman" w:eastAsia="Times New Roman" w:hAnsi="Times New Roman" w:cs="Times New Roman"/>
          <w:sz w:val="24"/>
          <w:szCs w:val="24"/>
        </w:rPr>
        <w:lastRenderedPageBreak/>
        <w:t xml:space="preserve">the Gentiles as those “without the law,” </w:t>
      </w:r>
      <w:proofErr w:type="spellStart"/>
      <w:r>
        <w:rPr>
          <w:rFonts w:ascii="Times New Roman" w:eastAsia="Times New Roman" w:hAnsi="Times New Roman" w:cs="Times New Roman"/>
          <w:sz w:val="24"/>
          <w:szCs w:val="24"/>
        </w:rPr>
        <w:t>ἀνόμως</w:t>
      </w:r>
      <w:proofErr w:type="spellEnd"/>
      <w:r>
        <w:rPr>
          <w:rFonts w:ascii="Times New Roman" w:eastAsia="Times New Roman" w:hAnsi="Times New Roman" w:cs="Times New Roman"/>
          <w:sz w:val="24"/>
          <w:szCs w:val="24"/>
        </w:rPr>
        <w:t xml:space="preserve">. This is the law, </w:t>
      </w:r>
      <w:proofErr w:type="spellStart"/>
      <w:r>
        <w:rPr>
          <w:rFonts w:ascii="Times New Roman" w:eastAsia="Times New Roman" w:hAnsi="Times New Roman" w:cs="Times New Roman"/>
          <w:i/>
          <w:sz w:val="24"/>
          <w:szCs w:val="24"/>
        </w:rPr>
        <w:t>νόμος</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he is referring to through 12-15.” </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14:paraId="00000021" w14:textId="77777777" w:rsidR="00946AFA" w:rsidRDefault="00AE58B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Pagan Gentiles vs. Christian Gentiles</w:t>
      </w:r>
    </w:p>
    <w:p w14:paraId="00000022"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first must understand what Paul </w:t>
      </w:r>
      <w:r>
        <w:rPr>
          <w:rFonts w:ascii="Times New Roman" w:eastAsia="Times New Roman" w:hAnsi="Times New Roman" w:cs="Times New Roman"/>
          <w:sz w:val="24"/>
          <w:szCs w:val="24"/>
        </w:rPr>
        <w:t>intends by “Gentiles.” The context of this passage shows that Paul specifically uses the term Gentiles to refer to those outside the covenant. This is generally agreed upon since it is Paul’s own definition in this passage. The debate centers on whether or</w:t>
      </w:r>
      <w:r>
        <w:rPr>
          <w:rFonts w:ascii="Times New Roman" w:eastAsia="Times New Roman" w:hAnsi="Times New Roman" w:cs="Times New Roman"/>
          <w:sz w:val="24"/>
          <w:szCs w:val="24"/>
        </w:rPr>
        <w:t xml:space="preserve"> not the Gentiles are still outside of the covenant when they do what the law requires or if they are now </w:t>
      </w:r>
      <w:proofErr w:type="gramStart"/>
      <w:r>
        <w:rPr>
          <w:rFonts w:ascii="Times New Roman" w:eastAsia="Times New Roman" w:hAnsi="Times New Roman" w:cs="Times New Roman"/>
          <w:sz w:val="24"/>
          <w:szCs w:val="24"/>
        </w:rPr>
        <w:t>born again</w:t>
      </w:r>
      <w:proofErr w:type="gramEnd"/>
      <w:r>
        <w:rPr>
          <w:rFonts w:ascii="Times New Roman" w:eastAsia="Times New Roman" w:hAnsi="Times New Roman" w:cs="Times New Roman"/>
          <w:sz w:val="24"/>
          <w:szCs w:val="24"/>
        </w:rPr>
        <w:t xml:space="preserve"> Christians within the covenant. </w:t>
      </w:r>
      <w:proofErr w:type="gramStart"/>
      <w:r>
        <w:rPr>
          <w:rFonts w:ascii="Times New Roman" w:eastAsia="Times New Roman" w:hAnsi="Times New Roman" w:cs="Times New Roman"/>
          <w:sz w:val="24"/>
          <w:szCs w:val="24"/>
        </w:rPr>
        <w:t>With this in mind, Hodge</w:t>
      </w:r>
      <w:proofErr w:type="gramEnd"/>
      <w:r>
        <w:rPr>
          <w:rFonts w:ascii="Times New Roman" w:eastAsia="Times New Roman" w:hAnsi="Times New Roman" w:cs="Times New Roman"/>
          <w:sz w:val="24"/>
          <w:szCs w:val="24"/>
        </w:rPr>
        <w:t xml:space="preserve"> writes that the use of “Gentiles” indicates that Paul is indicating pagans will be</w:t>
      </w:r>
      <w:r>
        <w:rPr>
          <w:rFonts w:ascii="Times New Roman" w:eastAsia="Times New Roman" w:hAnsi="Times New Roman" w:cs="Times New Roman"/>
          <w:sz w:val="24"/>
          <w:szCs w:val="24"/>
        </w:rPr>
        <w:t xml:space="preserve"> judged according to the law that they have written on their hearts.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p>
    <w:p w14:paraId="00000023"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some scholars believe that Paul is referring to Christian Gentiles.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Jewett points out since there is no article in front of “Gentiles,” not all Gentiles are within the scope of this term.</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Because of this, he states it is likely Paul has in mind the converted Gentiles whom the Spirit has written the law on their hearts. </w:t>
      </w:r>
      <w:r>
        <w:rPr>
          <w:rFonts w:ascii="Times New Roman" w:eastAsia="Times New Roman" w:hAnsi="Times New Roman" w:cs="Times New Roman"/>
          <w:sz w:val="24"/>
          <w:szCs w:val="24"/>
        </w:rPr>
        <w:t>However, Hodge does not see the lack of an article as a problem. In fact, he references other parts in Paul’s writings in which he uses the term broadly to refer to all Gentiles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3:29; 9:24; 9:30, ESV).</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t>
      </w:r>
    </w:p>
    <w:p w14:paraId="00000024"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popular argument in favor of the Genti</w:t>
      </w:r>
      <w:r>
        <w:rPr>
          <w:rFonts w:ascii="Times New Roman" w:eastAsia="Times New Roman" w:hAnsi="Times New Roman" w:cs="Times New Roman"/>
          <w:sz w:val="24"/>
          <w:szCs w:val="24"/>
        </w:rPr>
        <w:t>les being Christian Gentiles is that Paul in 2:14 is referencing Jeremiah 31:3. Jeremiah in this chapter is communicating to the people of Israel the promise God is going to write his law on his heart. If Paul were alluding to Jeremiah, it would be safe to</w:t>
      </w:r>
      <w:r>
        <w:rPr>
          <w:rFonts w:ascii="Times New Roman" w:eastAsia="Times New Roman" w:hAnsi="Times New Roman" w:cs="Times New Roman"/>
          <w:sz w:val="24"/>
          <w:szCs w:val="24"/>
        </w:rPr>
        <w:t xml:space="preserve"> assume he also intends the law of God written only on the Gentiles in covenant with God.</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Schreiner and Moo disagree with Kruse; they counter his view by indicating the wording in Rom. 2:14 with such phrases as “are a law unto themselves” too different f</w:t>
      </w:r>
      <w:r>
        <w:rPr>
          <w:rFonts w:ascii="Times New Roman" w:eastAsia="Times New Roman" w:hAnsi="Times New Roman" w:cs="Times New Roman"/>
          <w:sz w:val="24"/>
          <w:szCs w:val="24"/>
        </w:rPr>
        <w:t xml:space="preserve">rom </w:t>
      </w:r>
      <w:r>
        <w:rPr>
          <w:rFonts w:ascii="Times New Roman" w:eastAsia="Times New Roman" w:hAnsi="Times New Roman" w:cs="Times New Roman"/>
          <w:sz w:val="24"/>
          <w:szCs w:val="24"/>
        </w:rPr>
        <w:lastRenderedPageBreak/>
        <w:t>Jeremiah for Paul to be alluding to it.</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Therefore Paul must have in mind pagan Gentiles when he wrote this passage. </w:t>
      </w:r>
    </w:p>
    <w:p w14:paraId="00000025" w14:textId="77777777" w:rsidR="00946AFA" w:rsidRDefault="00AE58B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Nature</w:t>
      </w:r>
      <w:r>
        <w:rPr>
          <w:rFonts w:ascii="Times New Roman" w:eastAsia="Times New Roman" w:hAnsi="Times New Roman" w:cs="Times New Roman"/>
          <w:b/>
          <w:i/>
          <w:sz w:val="24"/>
          <w:szCs w:val="24"/>
        </w:rPr>
        <w:t xml:space="preserve"> </w:t>
      </w:r>
    </w:p>
    <w:p w14:paraId="00000026"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crucial discussion is what Paul means “by nature” (</w:t>
      </w:r>
      <w:proofErr w:type="spellStart"/>
      <w:r>
        <w:rPr>
          <w:rFonts w:ascii="Times New Roman" w:eastAsia="Times New Roman" w:hAnsi="Times New Roman" w:cs="Times New Roman"/>
          <w:sz w:val="24"/>
          <w:szCs w:val="24"/>
        </w:rPr>
        <w:t>φύσις</w:t>
      </w:r>
      <w:proofErr w:type="spellEnd"/>
      <w:r>
        <w:rPr>
          <w:rFonts w:ascii="Times New Roman" w:eastAsia="Times New Roman" w:hAnsi="Times New Roman" w:cs="Times New Roman"/>
          <w:sz w:val="24"/>
          <w:szCs w:val="24"/>
        </w:rPr>
        <w:t>). There are two main positions on how one might interpret</w:t>
      </w:r>
      <w:r>
        <w:rPr>
          <w:rFonts w:ascii="Times New Roman" w:eastAsia="Times New Roman" w:hAnsi="Times New Roman" w:cs="Times New Roman"/>
          <w:sz w:val="24"/>
          <w:szCs w:val="24"/>
        </w:rPr>
        <w:t xml:space="preserve"> the term. One is that the phrase is an adjective which modifies the “Gentiles” making the verse to be, “‘Gentiles </w:t>
      </w:r>
      <w:r>
        <w:rPr>
          <w:rFonts w:ascii="Times New Roman" w:eastAsia="Times New Roman" w:hAnsi="Times New Roman" w:cs="Times New Roman"/>
          <w:i/>
          <w:sz w:val="24"/>
          <w:szCs w:val="24"/>
        </w:rPr>
        <w:t>who by nature do not have the law</w:t>
      </w:r>
      <w:r>
        <w:rPr>
          <w:rFonts w:ascii="Times New Roman" w:eastAsia="Times New Roman" w:hAnsi="Times New Roman" w:cs="Times New Roman"/>
          <w:sz w:val="24"/>
          <w:szCs w:val="24"/>
        </w:rPr>
        <w:t>, do the things required by the law,’”</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and the other view which states the phrase works in conjunction with </w:t>
      </w:r>
      <w:r>
        <w:rPr>
          <w:rFonts w:ascii="Times New Roman" w:eastAsia="Times New Roman" w:hAnsi="Times New Roman" w:cs="Times New Roman"/>
          <w:sz w:val="24"/>
          <w:szCs w:val="24"/>
        </w:rPr>
        <w:t xml:space="preserve">the action verb “do” rendering the translation to be, “‘Gentiles, who do not have the law, </w:t>
      </w:r>
      <w:r>
        <w:rPr>
          <w:rFonts w:ascii="Times New Roman" w:eastAsia="Times New Roman" w:hAnsi="Times New Roman" w:cs="Times New Roman"/>
          <w:i/>
          <w:sz w:val="24"/>
          <w:szCs w:val="24"/>
        </w:rPr>
        <w:t xml:space="preserve">do by nature things required by the law.’” </w:t>
      </w:r>
      <w:r>
        <w:rPr>
          <w:rFonts w:ascii="Times New Roman" w:eastAsia="Times New Roman" w:hAnsi="Times New Roman" w:cs="Times New Roman"/>
          <w:sz w:val="24"/>
          <w:szCs w:val="24"/>
          <w:vertAlign w:val="superscript"/>
        </w:rPr>
        <w:footnoteReference w:id="9"/>
      </w:r>
    </w:p>
    <w:p w14:paraId="00000027"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Those who hold to the first view use the other instances of Paul’s use of this word to explain his intention in the use</w:t>
      </w:r>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φύσις</w:t>
      </w:r>
      <w:proofErr w:type="spellEnd"/>
      <w:r>
        <w:rPr>
          <w:rFonts w:ascii="Times New Roman" w:eastAsia="Times New Roman" w:hAnsi="Times New Roman" w:cs="Times New Roman"/>
          <w:sz w:val="24"/>
          <w:szCs w:val="24"/>
        </w:rPr>
        <w:t xml:space="preserve"> in 2:14. Paul in his writings throughout the NT uses “by nature,” as an adjective.</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Another argument Kruse presents is in verse 12 where Paul describes the Gentiles as people without the law. Drawing this context to verse 14 shows that “by natur</w:t>
      </w:r>
      <w:r>
        <w:rPr>
          <w:rFonts w:ascii="Times New Roman" w:eastAsia="Times New Roman" w:hAnsi="Times New Roman" w:cs="Times New Roman"/>
          <w:sz w:val="24"/>
          <w:szCs w:val="24"/>
        </w:rPr>
        <w:t>e” must modify the “Gentiles” rather than what they “do” again showing that the Gentiles are people without the law.</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t>
      </w:r>
    </w:p>
    <w:p w14:paraId="00000028"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others such as Longenecker would disagree with this view and contend that “by nature” modifies the verb,</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for althou</w:t>
      </w:r>
      <w:r>
        <w:rPr>
          <w:rFonts w:ascii="Times New Roman" w:eastAsia="Times New Roman" w:hAnsi="Times New Roman" w:cs="Times New Roman"/>
          <w:sz w:val="24"/>
          <w:szCs w:val="24"/>
        </w:rPr>
        <w:t xml:space="preserve">gh Paul does use </w:t>
      </w:r>
      <w:proofErr w:type="spellStart"/>
      <w:r>
        <w:rPr>
          <w:rFonts w:ascii="Times New Roman" w:eastAsia="Times New Roman" w:hAnsi="Times New Roman" w:cs="Times New Roman"/>
          <w:sz w:val="24"/>
          <w:szCs w:val="24"/>
        </w:rPr>
        <w:t>φύσις</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nine other times in the New Testament as an adjective, the placement of </w:t>
      </w:r>
      <w:proofErr w:type="spellStart"/>
      <w:r>
        <w:rPr>
          <w:rFonts w:ascii="Times New Roman" w:eastAsia="Times New Roman" w:hAnsi="Times New Roman" w:cs="Times New Roman"/>
          <w:sz w:val="24"/>
          <w:szCs w:val="24"/>
        </w:rPr>
        <w:t>φύσις</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lends itself to being an adverb. Other commentators such as Dunn agree that if Paul had wanted </w:t>
      </w:r>
      <w:proofErr w:type="spellStart"/>
      <w:r>
        <w:rPr>
          <w:rFonts w:ascii="Times New Roman" w:eastAsia="Times New Roman" w:hAnsi="Times New Roman" w:cs="Times New Roman"/>
          <w:sz w:val="24"/>
          <w:szCs w:val="24"/>
        </w:rPr>
        <w:t>φύσις</w:t>
      </w:r>
      <w:proofErr w:type="spellEnd"/>
      <w:r>
        <w:rPr>
          <w:rFonts w:ascii="Times New Roman" w:eastAsia="Times New Roman" w:hAnsi="Times New Roman" w:cs="Times New Roman"/>
          <w:sz w:val="24"/>
          <w:szCs w:val="24"/>
        </w:rPr>
        <w:t xml:space="preserve"> to be an adjective he would not have placed it outside</w:t>
      </w:r>
      <w:r>
        <w:rPr>
          <w:rFonts w:ascii="Times New Roman" w:eastAsia="Times New Roman" w:hAnsi="Times New Roman" w:cs="Times New Roman"/>
          <w:sz w:val="24"/>
          <w:szCs w:val="24"/>
        </w:rPr>
        <w:t xml:space="preserve"> the phrase.</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w:t>
      </w:r>
    </w:p>
    <w:p w14:paraId="00000029"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placement of </w:t>
      </w:r>
      <w:proofErr w:type="spellStart"/>
      <w:proofErr w:type="gramStart"/>
      <w:r>
        <w:rPr>
          <w:rFonts w:ascii="Times New Roman" w:eastAsia="Times New Roman" w:hAnsi="Times New Roman" w:cs="Times New Roman"/>
          <w:sz w:val="24"/>
          <w:szCs w:val="24"/>
        </w:rPr>
        <w:t>φύσις</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there is already present a redundancy that Paul uses for the sake of emphasis in this passage between the phrases “(‘the ones not having the </w:t>
      </w:r>
      <w:r>
        <w:rPr>
          <w:rFonts w:ascii="Times New Roman" w:eastAsia="Times New Roman" w:hAnsi="Times New Roman" w:cs="Times New Roman"/>
          <w:sz w:val="24"/>
          <w:szCs w:val="24"/>
        </w:rPr>
        <w:lastRenderedPageBreak/>
        <w:t xml:space="preserve">law’)” and “(‘those not having the law’).” If this was an </w:t>
      </w:r>
      <w:proofErr w:type="gramStart"/>
      <w:r>
        <w:rPr>
          <w:rFonts w:ascii="Times New Roman" w:eastAsia="Times New Roman" w:hAnsi="Times New Roman" w:cs="Times New Roman"/>
          <w:sz w:val="24"/>
          <w:szCs w:val="24"/>
        </w:rPr>
        <w:t>adjective</w:t>
      </w:r>
      <w:proofErr w:type="gramEnd"/>
      <w:r>
        <w:rPr>
          <w:rFonts w:ascii="Times New Roman" w:eastAsia="Times New Roman" w:hAnsi="Times New Roman" w:cs="Times New Roman"/>
          <w:sz w:val="24"/>
          <w:szCs w:val="24"/>
        </w:rPr>
        <w:t xml:space="preserve"> it woul</w:t>
      </w:r>
      <w:r>
        <w:rPr>
          <w:rFonts w:ascii="Times New Roman" w:eastAsia="Times New Roman" w:hAnsi="Times New Roman" w:cs="Times New Roman"/>
          <w:sz w:val="24"/>
          <w:szCs w:val="24"/>
        </w:rPr>
        <w:t>d create a second redundancy making the reading of the passage quite awkward.</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It is highly unlikely that Paul would have used this word as an adjective. </w:t>
      </w:r>
    </w:p>
    <w:p w14:paraId="0000002A" w14:textId="77777777" w:rsidR="00946AFA" w:rsidRDefault="00AE58B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“Things Required by the Law”</w:t>
      </w:r>
    </w:p>
    <w:p w14:paraId="0000002B"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Kruse continues to build his case by providing evidence that “things required by the law” is in reference to the whole law.</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As opposed to the view that this law Paul has in mind is narrow in its scope. The difference in these interpretations is </w:t>
      </w:r>
      <w:proofErr w:type="gramStart"/>
      <w:r>
        <w:rPr>
          <w:rFonts w:ascii="Times New Roman" w:eastAsia="Times New Roman" w:hAnsi="Times New Roman" w:cs="Times New Roman"/>
          <w:sz w:val="24"/>
          <w:szCs w:val="24"/>
        </w:rPr>
        <w:t xml:space="preserve">whether </w:t>
      </w:r>
      <w:r>
        <w:rPr>
          <w:rFonts w:ascii="Times New Roman" w:eastAsia="Times New Roman" w:hAnsi="Times New Roman" w:cs="Times New Roman"/>
          <w:sz w:val="24"/>
          <w:szCs w:val="24"/>
        </w:rPr>
        <w:t>or not</w:t>
      </w:r>
      <w:proofErr w:type="gramEnd"/>
      <w:r>
        <w:rPr>
          <w:rFonts w:ascii="Times New Roman" w:eastAsia="Times New Roman" w:hAnsi="Times New Roman" w:cs="Times New Roman"/>
          <w:sz w:val="24"/>
          <w:szCs w:val="24"/>
        </w:rPr>
        <w:t xml:space="preserve"> Paul is saying that Gentiles follow the entire law meaning that they would have to be believers, or whether the Gentiles follow part of the law indicating that they are pagan Gentiles. Kruse contends that “things required by the law” is comprehensiv</w:t>
      </w:r>
      <w:r>
        <w:rPr>
          <w:rFonts w:ascii="Times New Roman" w:eastAsia="Times New Roman" w:hAnsi="Times New Roman" w:cs="Times New Roman"/>
          <w:sz w:val="24"/>
          <w:szCs w:val="24"/>
        </w:rPr>
        <w:t>e, since in the NT the word usually used as such (Matt. 16:23; Romans 14:19; 1 Cor. 13:11, ESV).</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w:t>
      </w:r>
    </w:p>
    <w:p w14:paraId="0000002C"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Douglas Moo looks at this phrase from a different angle. He looks at verse 14 </w:t>
      </w: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verse 15 in which Paul continues the thought of verse 14. </w:t>
      </w:r>
      <w:proofErr w:type="gramStart"/>
      <w:r>
        <w:rPr>
          <w:rFonts w:ascii="Times New Roman" w:eastAsia="Times New Roman" w:hAnsi="Times New Roman" w:cs="Times New Roman"/>
          <w:sz w:val="24"/>
          <w:szCs w:val="24"/>
        </w:rPr>
        <w:t>First of</w:t>
      </w:r>
      <w:r>
        <w:rPr>
          <w:rFonts w:ascii="Times New Roman" w:eastAsia="Times New Roman" w:hAnsi="Times New Roman" w:cs="Times New Roman"/>
          <w:sz w:val="24"/>
          <w:szCs w:val="24"/>
        </w:rPr>
        <w:t xml:space="preserve"> all</w:t>
      </w:r>
      <w:proofErr w:type="gramEnd"/>
      <w:r>
        <w:rPr>
          <w:rFonts w:ascii="Times New Roman" w:eastAsia="Times New Roman" w:hAnsi="Times New Roman" w:cs="Times New Roman"/>
          <w:sz w:val="24"/>
          <w:szCs w:val="24"/>
        </w:rPr>
        <w:t>, the word “conscience” in 15 is a Greek word that has to do with moral standards rather than being a Jewish word having to do with the law. This helps one to see that Paul is conveying more of the idea of a standard written on the hearts of all men in</w:t>
      </w:r>
      <w:r>
        <w:rPr>
          <w:rFonts w:ascii="Times New Roman" w:eastAsia="Times New Roman" w:hAnsi="Times New Roman" w:cs="Times New Roman"/>
          <w:sz w:val="24"/>
          <w:szCs w:val="24"/>
        </w:rPr>
        <w:t xml:space="preserve">cluding pagan Gentiles. </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w:t>
      </w:r>
    </w:p>
    <w:p w14:paraId="0000002D" w14:textId="77777777" w:rsidR="00946AFA" w:rsidRDefault="00946AFA">
      <w:pPr>
        <w:spacing w:line="360" w:lineRule="auto"/>
        <w:ind w:firstLine="720"/>
        <w:rPr>
          <w:rFonts w:ascii="Times New Roman" w:eastAsia="Times New Roman" w:hAnsi="Times New Roman" w:cs="Times New Roman"/>
          <w:sz w:val="24"/>
          <w:szCs w:val="24"/>
        </w:rPr>
      </w:pPr>
    </w:p>
    <w:p w14:paraId="0000002E" w14:textId="77777777" w:rsidR="00946AFA" w:rsidRDefault="00AE58B6">
      <w:pPr>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Theological Analysis </w:t>
      </w:r>
    </w:p>
    <w:p w14:paraId="0000002F" w14:textId="77777777" w:rsidR="00946AFA" w:rsidRDefault="00AE58B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Natural Law</w:t>
      </w:r>
    </w:p>
    <w:p w14:paraId="00000030"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has been argued in the exegetical section of this paper Paul is conveying that God implanted the law into the hearts not only of his people but also the unbelievers. This concept has also be</w:t>
      </w:r>
      <w:r>
        <w:rPr>
          <w:rFonts w:ascii="Times New Roman" w:eastAsia="Times New Roman" w:hAnsi="Times New Roman" w:cs="Times New Roman"/>
          <w:sz w:val="24"/>
          <w:szCs w:val="24"/>
        </w:rPr>
        <w:t xml:space="preserve">en called natural law which is a way that God revealed himself to man. </w:t>
      </w:r>
    </w:p>
    <w:p w14:paraId="00000031"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Paul makes this distinction clear in verses 15 and 16 between the internal revelation (conscience) and the external revelation of the law (as given to the Jews).  In verse 12 one sees </w:t>
      </w:r>
      <w:r>
        <w:rPr>
          <w:rFonts w:ascii="Times New Roman" w:eastAsia="Times New Roman" w:hAnsi="Times New Roman" w:cs="Times New Roman"/>
          <w:sz w:val="24"/>
          <w:szCs w:val="24"/>
        </w:rPr>
        <w:t xml:space="preserve">that there are those without the law and those with the law. Paul further explains the law in relation to those who do not have the law in verse 15. He does not say that they are completely devoid of knowledge of the law as some conclude. Instead, he says </w:t>
      </w:r>
      <w:r>
        <w:rPr>
          <w:rFonts w:ascii="Times New Roman" w:eastAsia="Times New Roman" w:hAnsi="Times New Roman" w:cs="Times New Roman"/>
          <w:sz w:val="24"/>
          <w:szCs w:val="24"/>
        </w:rPr>
        <w:t xml:space="preserve">that they have the “work of the law written on their hearts.” </w:t>
      </w:r>
      <w:proofErr w:type="spellStart"/>
      <w:r>
        <w:rPr>
          <w:rFonts w:ascii="Times New Roman" w:eastAsia="Times New Roman" w:hAnsi="Times New Roman" w:cs="Times New Roman"/>
          <w:sz w:val="24"/>
          <w:szCs w:val="24"/>
        </w:rPr>
        <w:t>Turretin</w:t>
      </w:r>
      <w:proofErr w:type="spellEnd"/>
      <w:r>
        <w:rPr>
          <w:rFonts w:ascii="Times New Roman" w:eastAsia="Times New Roman" w:hAnsi="Times New Roman" w:cs="Times New Roman"/>
          <w:sz w:val="24"/>
          <w:szCs w:val="24"/>
        </w:rPr>
        <w:t xml:space="preserve"> explains this phrase to be the knowledge of what is right and wrong (the conscience of men).</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Men possess intrinsically the ability to know the preferences of God as seen in their guil</w:t>
      </w:r>
      <w:r>
        <w:rPr>
          <w:rFonts w:ascii="Times New Roman" w:eastAsia="Times New Roman" w:hAnsi="Times New Roman" w:cs="Times New Roman"/>
          <w:sz w:val="24"/>
          <w:szCs w:val="24"/>
        </w:rPr>
        <w:t xml:space="preserve">t over </w:t>
      </w:r>
      <w:proofErr w:type="gramStart"/>
      <w:r>
        <w:rPr>
          <w:rFonts w:ascii="Times New Roman" w:eastAsia="Times New Roman" w:hAnsi="Times New Roman" w:cs="Times New Roman"/>
          <w:sz w:val="24"/>
          <w:szCs w:val="24"/>
        </w:rPr>
        <w:t>wrong doing</w:t>
      </w:r>
      <w:proofErr w:type="gramEnd"/>
      <w:r>
        <w:rPr>
          <w:rFonts w:ascii="Times New Roman" w:eastAsia="Times New Roman" w:hAnsi="Times New Roman" w:cs="Times New Roman"/>
          <w:sz w:val="24"/>
          <w:szCs w:val="24"/>
        </w:rPr>
        <w:t>.</w:t>
      </w:r>
    </w:p>
    <w:p w14:paraId="00000032"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the other hand, in verse 13 Paul writes that is the doers of the law and not the hearers of the law that are justified. For a believer to be able to carry out the law, he must first know the law of God. God provided man with this kn</w:t>
      </w:r>
      <w:r>
        <w:rPr>
          <w:rFonts w:ascii="Times New Roman" w:eastAsia="Times New Roman" w:hAnsi="Times New Roman" w:cs="Times New Roman"/>
          <w:sz w:val="24"/>
          <w:szCs w:val="24"/>
        </w:rPr>
        <w:t>owledge through external revelation (special revelation) (Ps. 19:1; Acts 14:15-17; 17:23; Rom. 1:19, 20, ESV).</w:t>
      </w:r>
      <w:r>
        <w:rPr>
          <w:rFonts w:ascii="Times New Roman" w:eastAsia="Times New Roman" w:hAnsi="Times New Roman" w:cs="Times New Roman"/>
          <w:sz w:val="24"/>
          <w:szCs w:val="24"/>
          <w:vertAlign w:val="superscript"/>
        </w:rPr>
        <w:footnoteReference w:id="19"/>
      </w:r>
    </w:p>
    <w:p w14:paraId="00000033"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Next, one must examine the timing of when God reveals himself to man internally through natural law. The context of verse 14 gives an answer to</w:t>
      </w:r>
      <w:r>
        <w:rPr>
          <w:rFonts w:ascii="Times New Roman" w:eastAsia="Times New Roman" w:hAnsi="Times New Roman" w:cs="Times New Roman"/>
          <w:sz w:val="24"/>
          <w:szCs w:val="24"/>
        </w:rPr>
        <w:t xml:space="preserve"> the timing, as chapter one sets the timing Paul has in mind. He goes back to the first creation (1:18-20, ESV) when God reveals himself to man through creation (special revelation). In addition to verse 14 being in the setting of the first creation, in 15</w:t>
      </w:r>
      <w:r>
        <w:rPr>
          <w:rFonts w:ascii="Times New Roman" w:eastAsia="Times New Roman" w:hAnsi="Times New Roman" w:cs="Times New Roman"/>
          <w:sz w:val="24"/>
          <w:szCs w:val="24"/>
        </w:rPr>
        <w:t xml:space="preserve"> Paul says that they have the “work of the law” (internal revelation) written on their hearts. This is their very nature and because of their nature they do what the law requires. It is not just as some suppose that they do the law because they are saved. </w:t>
      </w:r>
      <w:r>
        <w:rPr>
          <w:rFonts w:ascii="Times New Roman" w:eastAsia="Times New Roman" w:hAnsi="Times New Roman" w:cs="Times New Roman"/>
          <w:sz w:val="24"/>
          <w:szCs w:val="24"/>
        </w:rPr>
        <w:t>They do the things of the law by nature, since it is written on their hearts.</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Though, as Hodge points out by using the word “Gentiles” in the text, Paul is not teaching that Gentiles </w:t>
      </w:r>
      <w:proofErr w:type="gramStart"/>
      <w:r>
        <w:rPr>
          <w:rFonts w:ascii="Times New Roman" w:eastAsia="Times New Roman" w:hAnsi="Times New Roman" w:cs="Times New Roman"/>
          <w:sz w:val="24"/>
          <w:szCs w:val="24"/>
        </w:rPr>
        <w:t>have the ability to</w:t>
      </w:r>
      <w:proofErr w:type="gramEnd"/>
      <w:r>
        <w:rPr>
          <w:rFonts w:ascii="Times New Roman" w:eastAsia="Times New Roman" w:hAnsi="Times New Roman" w:cs="Times New Roman"/>
          <w:sz w:val="24"/>
          <w:szCs w:val="24"/>
        </w:rPr>
        <w:t xml:space="preserve"> obey the law as some conclude.  Instead, he is teac</w:t>
      </w:r>
      <w:r>
        <w:rPr>
          <w:rFonts w:ascii="Times New Roman" w:eastAsia="Times New Roman" w:hAnsi="Times New Roman" w:cs="Times New Roman"/>
          <w:sz w:val="24"/>
          <w:szCs w:val="24"/>
        </w:rPr>
        <w:t>hing that the law shows the inability of Gentiles to obey it. It is their very natures that condemn them.</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This view is consistent with the theme that Paul carries through this passage of showing the impartiality of God in his judgment. </w:t>
      </w:r>
    </w:p>
    <w:p w14:paraId="00000034"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position that</w:t>
      </w:r>
      <w:r>
        <w:rPr>
          <w:rFonts w:ascii="Times New Roman" w:eastAsia="Times New Roman" w:hAnsi="Times New Roman" w:cs="Times New Roman"/>
          <w:sz w:val="24"/>
          <w:szCs w:val="24"/>
        </w:rPr>
        <w:t xml:space="preserve"> all men have knowledge of the law is consistent not only with the rest of Paul’s writings but other parts of the Scripture as well that show God reveals knowledge of himself through natural revelation both in nature and in the conscience of men. </w:t>
      </w:r>
    </w:p>
    <w:p w14:paraId="00000035" w14:textId="77777777" w:rsidR="00946AFA" w:rsidRDefault="00AE58B6">
      <w:pPr>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Contempo</w:t>
      </w:r>
      <w:r>
        <w:rPr>
          <w:rFonts w:ascii="Times New Roman" w:eastAsia="Times New Roman" w:hAnsi="Times New Roman" w:cs="Times New Roman"/>
          <w:b/>
          <w:sz w:val="24"/>
          <w:szCs w:val="24"/>
          <w:u w:val="single"/>
        </w:rPr>
        <w:t>rary Application</w:t>
      </w:r>
    </w:p>
    <w:p w14:paraId="00000036"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text serves as an avenue of discussion to the contemporary problem of moral relativism. Many evangelicals who disagree that there is a natural law still hold to objective reality. However, the case could be made that if there is no na</w:t>
      </w:r>
      <w:r>
        <w:rPr>
          <w:rFonts w:ascii="Times New Roman" w:eastAsia="Times New Roman" w:hAnsi="Times New Roman" w:cs="Times New Roman"/>
          <w:sz w:val="24"/>
          <w:szCs w:val="24"/>
        </w:rPr>
        <w:t>tural law then morality is relative. Moral relativists are those who deny any standard of moral law.</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They claim that just as the rain can be good for some and bad for others, so too any standard of right and wrong can be good for some and bad to others.</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The standards of right and wrong vary on what perspective one views life. Therefore, one single pers</w:t>
      </w:r>
      <w:r>
        <w:rPr>
          <w:rFonts w:ascii="Times New Roman" w:eastAsia="Times New Roman" w:hAnsi="Times New Roman" w:cs="Times New Roman"/>
          <w:sz w:val="24"/>
          <w:szCs w:val="24"/>
        </w:rPr>
        <w:t>pective cannot be viewed as the only right one, since there are many perspectives.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The moral standards can only be individual except for those who all hold to the same </w:t>
      </w:r>
      <w:proofErr w:type="gramStart"/>
      <w:r>
        <w:rPr>
          <w:rFonts w:ascii="Times New Roman" w:eastAsia="Times New Roman" w:hAnsi="Times New Roman" w:cs="Times New Roman"/>
          <w:sz w:val="24"/>
          <w:szCs w:val="24"/>
        </w:rPr>
        <w:t>view point</w:t>
      </w:r>
      <w:proofErr w:type="gramEnd"/>
      <w:r>
        <w:rPr>
          <w:rFonts w:ascii="Times New Roman" w:eastAsia="Times New Roman" w:hAnsi="Times New Roman" w:cs="Times New Roman"/>
          <w:sz w:val="24"/>
          <w:szCs w:val="24"/>
        </w:rPr>
        <w:t>.  Because of this there is no right, wrong, or justice in this worldview.</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This worldview has the potential to be very destructive. If everyone had different standards of right and wrong no one would be able to have the right to hold, for example, murders morally culpable or consider them to be criminals. In fact, there would be</w:t>
      </w:r>
      <w:r>
        <w:rPr>
          <w:rFonts w:ascii="Times New Roman" w:eastAsia="Times New Roman" w:hAnsi="Times New Roman" w:cs="Times New Roman"/>
          <w:sz w:val="24"/>
          <w:szCs w:val="24"/>
        </w:rPr>
        <w:t xml:space="preserve"> no criminals, since everyone could do what they pleased if this worldview is taken to its natural conclusion. </w:t>
      </w:r>
    </w:p>
    <w:p w14:paraId="00000037"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Romans 2:14 is a good text to bring before those who hold to a moral relative position, for this verse clearly lays out a moral standard for all men. There is one standard of right and wrong which is the law of God as grounded </w:t>
      </w:r>
      <w:proofErr w:type="gramStart"/>
      <w:r>
        <w:rPr>
          <w:rFonts w:ascii="Times New Roman" w:eastAsia="Times New Roman" w:hAnsi="Times New Roman" w:cs="Times New Roman"/>
          <w:sz w:val="24"/>
          <w:szCs w:val="24"/>
        </w:rPr>
        <w:t>in the nature of God</w:t>
      </w:r>
      <w:proofErr w:type="gramEnd"/>
      <w:r>
        <w:rPr>
          <w:rFonts w:ascii="Times New Roman" w:eastAsia="Times New Roman" w:hAnsi="Times New Roman" w:cs="Times New Roman"/>
          <w:sz w:val="24"/>
          <w:szCs w:val="24"/>
        </w:rPr>
        <w:t>, and all</w:t>
      </w:r>
      <w:r>
        <w:rPr>
          <w:rFonts w:ascii="Times New Roman" w:eastAsia="Times New Roman" w:hAnsi="Times New Roman" w:cs="Times New Roman"/>
          <w:sz w:val="24"/>
          <w:szCs w:val="24"/>
        </w:rPr>
        <w:t xml:space="preserve"> men have knowledge of this law, as Paul writes. Even if they have never heard the law, men have this standard written in their very nature. Justice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exist and does exist as seen in the moral standard that God gave to all men. From the time every man</w:t>
      </w:r>
      <w:r>
        <w:rPr>
          <w:rFonts w:ascii="Times New Roman" w:eastAsia="Times New Roman" w:hAnsi="Times New Roman" w:cs="Times New Roman"/>
          <w:sz w:val="24"/>
          <w:szCs w:val="24"/>
        </w:rPr>
        <w:t xml:space="preserve"> is born he knows what things cause guilt and thereby go against the nature of God. The only choice he has is to decide if he bows his knee to his creator </w:t>
      </w:r>
      <w:r>
        <w:rPr>
          <w:rFonts w:ascii="Times New Roman" w:eastAsia="Times New Roman" w:hAnsi="Times New Roman" w:cs="Times New Roman"/>
          <w:sz w:val="24"/>
          <w:szCs w:val="24"/>
        </w:rPr>
        <w:lastRenderedPageBreak/>
        <w:t>or if he is going to deny it and harden his heart to his moral compass, and in doing so, God. Moral r</w:t>
      </w:r>
      <w:r>
        <w:rPr>
          <w:rFonts w:ascii="Times New Roman" w:eastAsia="Times New Roman" w:hAnsi="Times New Roman" w:cs="Times New Roman"/>
          <w:sz w:val="24"/>
          <w:szCs w:val="24"/>
        </w:rPr>
        <w:t>elativism is a dangerous view that, with gentleness and humility, Christians can help guide someone away from through Romans 2:14 which asserts that all men have natural law.</w:t>
      </w:r>
    </w:p>
    <w:p w14:paraId="00000038" w14:textId="77777777" w:rsidR="00946AFA" w:rsidRDefault="00AE58B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00000039" w14:textId="77777777" w:rsidR="00946AFA" w:rsidRDefault="00AE58B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Paul shows his love and care for the people of God in this passage by</w:t>
      </w:r>
      <w:r>
        <w:rPr>
          <w:rFonts w:ascii="Times New Roman" w:eastAsia="Times New Roman" w:hAnsi="Times New Roman" w:cs="Times New Roman"/>
          <w:sz w:val="24"/>
          <w:szCs w:val="24"/>
        </w:rPr>
        <w:t xml:space="preserve"> seeking to cut down their pride in having the law by informing them that even the Gentiles have the law on their hearts that they will be judged by the natural law just as the Jews will be judged by their law. An examination of the various words and phras</w:t>
      </w:r>
      <w:r>
        <w:rPr>
          <w:rFonts w:ascii="Times New Roman" w:eastAsia="Times New Roman" w:hAnsi="Times New Roman" w:cs="Times New Roman"/>
          <w:sz w:val="24"/>
          <w:szCs w:val="24"/>
        </w:rPr>
        <w:t>es such as “Gentiles,” “by nature,” and “things required by the law” all verify that Paul is referencing the pagan gentiles. Examining the text theologically also demonstrates Paul’s intent in this verse is natural law, as it is consistent with God’s revel</w:t>
      </w:r>
      <w:r>
        <w:rPr>
          <w:rFonts w:ascii="Times New Roman" w:eastAsia="Times New Roman" w:hAnsi="Times New Roman" w:cs="Times New Roman"/>
          <w:sz w:val="24"/>
          <w:szCs w:val="24"/>
        </w:rPr>
        <w:t>ation of himself through internal revelation as well as external revelation. The message of this verse is vital to the moral relativistic culture of today. Christians can use this text to point to the absolute moral standards of the God who the elect are h</w:t>
      </w:r>
      <w:r>
        <w:rPr>
          <w:rFonts w:ascii="Times New Roman" w:eastAsia="Times New Roman" w:hAnsi="Times New Roman" w:cs="Times New Roman"/>
          <w:sz w:val="24"/>
          <w:szCs w:val="24"/>
        </w:rPr>
        <w:t xml:space="preserve">onored to serve. Believers may be sure that Paul in Romans 2:14 is conveying that all Gentiles intrinsically have the law of God written on their hearts. </w:t>
      </w:r>
    </w:p>
    <w:p w14:paraId="0000003A" w14:textId="77777777" w:rsidR="00946AFA" w:rsidRDefault="00946AFA">
      <w:pPr>
        <w:spacing w:line="360" w:lineRule="auto"/>
        <w:rPr>
          <w:rFonts w:ascii="Times New Roman" w:eastAsia="Times New Roman" w:hAnsi="Times New Roman" w:cs="Times New Roman"/>
          <w:sz w:val="24"/>
          <w:szCs w:val="24"/>
        </w:rPr>
      </w:pPr>
    </w:p>
    <w:p w14:paraId="0000003B" w14:textId="77777777" w:rsidR="00946AFA" w:rsidRDefault="00946AFA">
      <w:pPr>
        <w:spacing w:line="360" w:lineRule="auto"/>
        <w:rPr>
          <w:rFonts w:ascii="Times New Roman" w:eastAsia="Times New Roman" w:hAnsi="Times New Roman" w:cs="Times New Roman"/>
          <w:sz w:val="24"/>
          <w:szCs w:val="24"/>
        </w:rPr>
      </w:pPr>
    </w:p>
    <w:p w14:paraId="0000003C" w14:textId="77777777" w:rsidR="00946AFA" w:rsidRDefault="00AE58B6">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Bibliography</w:t>
      </w:r>
    </w:p>
    <w:p w14:paraId="0000003D" w14:textId="77777777" w:rsidR="00946AFA" w:rsidRDefault="00AE58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Dunn, James D. G. </w:t>
      </w:r>
      <w:r>
        <w:rPr>
          <w:rFonts w:ascii="Times New Roman" w:eastAsia="Times New Roman" w:hAnsi="Times New Roman" w:cs="Times New Roman"/>
          <w:i/>
          <w:sz w:val="24"/>
          <w:szCs w:val="24"/>
        </w:rPr>
        <w:t>Romans [1-</w:t>
      </w:r>
      <w:proofErr w:type="gramStart"/>
      <w:r>
        <w:rPr>
          <w:rFonts w:ascii="Times New Roman" w:eastAsia="Times New Roman" w:hAnsi="Times New Roman" w:cs="Times New Roman"/>
          <w:i/>
          <w:sz w:val="24"/>
          <w:szCs w:val="24"/>
        </w:rPr>
        <w:t>8][</w:t>
      </w:r>
      <w:proofErr w:type="gramEnd"/>
      <w:r>
        <w:rPr>
          <w:rFonts w:ascii="Times New Roman" w:eastAsia="Times New Roman" w:hAnsi="Times New Roman" w:cs="Times New Roman"/>
          <w:i/>
          <w:sz w:val="24"/>
          <w:szCs w:val="24"/>
        </w:rPr>
        <w:t>9-16]</w:t>
      </w:r>
      <w:r>
        <w:rPr>
          <w:rFonts w:ascii="Times New Roman" w:eastAsia="Times New Roman" w:hAnsi="Times New Roman" w:cs="Times New Roman"/>
          <w:sz w:val="24"/>
          <w:szCs w:val="24"/>
        </w:rPr>
        <w:t xml:space="preserve">. Dallas, </w:t>
      </w:r>
      <w:proofErr w:type="spellStart"/>
      <w:r>
        <w:rPr>
          <w:rFonts w:ascii="Times New Roman" w:eastAsia="Times New Roman" w:hAnsi="Times New Roman" w:cs="Times New Roman"/>
          <w:sz w:val="24"/>
          <w:szCs w:val="24"/>
        </w:rPr>
        <w:t>Tex</w:t>
      </w:r>
      <w:proofErr w:type="spellEnd"/>
      <w:r>
        <w:rPr>
          <w:rFonts w:ascii="Times New Roman" w:eastAsia="Times New Roman" w:hAnsi="Times New Roman" w:cs="Times New Roman"/>
          <w:sz w:val="24"/>
          <w:szCs w:val="24"/>
        </w:rPr>
        <w:t>: Word Books, 1988.</w:t>
      </w:r>
    </w:p>
    <w:p w14:paraId="0000003E" w14:textId="77777777" w:rsidR="00946AFA" w:rsidRDefault="00AE58B6">
      <w:pPr>
        <w:shd w:val="clear" w:color="auto" w:fill="FFFFFF"/>
        <w:spacing w:after="0" w:line="240" w:lineRule="auto"/>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Drebushenko</w:t>
      </w:r>
      <w:proofErr w:type="spellEnd"/>
      <w:r>
        <w:rPr>
          <w:rFonts w:ascii="Times New Roman" w:eastAsia="Times New Roman" w:hAnsi="Times New Roman" w:cs="Times New Roman"/>
          <w:color w:val="222222"/>
          <w:sz w:val="24"/>
          <w:szCs w:val="24"/>
        </w:rPr>
        <w:t xml:space="preserve"> David</w:t>
      </w:r>
      <w:r>
        <w:rPr>
          <w:rFonts w:ascii="Times New Roman" w:eastAsia="Times New Roman" w:hAnsi="Times New Roman" w:cs="Times New Roman"/>
          <w:color w:val="222222"/>
          <w:sz w:val="24"/>
          <w:szCs w:val="24"/>
        </w:rPr>
        <w:t xml:space="preserve"> y Stephen J. Sullivan. “Harman on Relativism and Moral Diversity,” </w:t>
      </w:r>
    </w:p>
    <w:p w14:paraId="0000003F" w14:textId="77777777" w:rsidR="00946AFA" w:rsidRDefault="00AE58B6">
      <w:pPr>
        <w:shd w:val="clear" w:color="auto" w:fill="FFFFFF"/>
        <w:spacing w:after="0" w:line="240" w:lineRule="auto"/>
        <w:ind w:firstLine="720"/>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i/>
          <w:color w:val="222222"/>
          <w:sz w:val="24"/>
          <w:szCs w:val="24"/>
        </w:rPr>
        <w:t>Crítica</w:t>
      </w:r>
      <w:proofErr w:type="spellEnd"/>
      <w:r>
        <w:rPr>
          <w:rFonts w:ascii="Times New Roman" w:eastAsia="Times New Roman" w:hAnsi="Times New Roman" w:cs="Times New Roman"/>
          <w:i/>
          <w:color w:val="222222"/>
          <w:sz w:val="24"/>
          <w:szCs w:val="24"/>
        </w:rPr>
        <w:t xml:space="preserve">: </w:t>
      </w:r>
      <w:proofErr w:type="spellStart"/>
      <w:r>
        <w:rPr>
          <w:rFonts w:ascii="Times New Roman" w:eastAsia="Times New Roman" w:hAnsi="Times New Roman" w:cs="Times New Roman"/>
          <w:i/>
          <w:color w:val="222222"/>
          <w:sz w:val="24"/>
          <w:szCs w:val="24"/>
        </w:rPr>
        <w:t>Revista</w:t>
      </w:r>
      <w:proofErr w:type="spellEnd"/>
      <w:r>
        <w:rPr>
          <w:rFonts w:ascii="Times New Roman" w:eastAsia="Times New Roman" w:hAnsi="Times New Roman" w:cs="Times New Roman"/>
          <w:i/>
          <w:color w:val="222222"/>
          <w:sz w:val="24"/>
          <w:szCs w:val="24"/>
        </w:rPr>
        <w:t xml:space="preserve"> </w:t>
      </w:r>
      <w:proofErr w:type="spellStart"/>
      <w:r>
        <w:rPr>
          <w:rFonts w:ascii="Times New Roman" w:eastAsia="Times New Roman" w:hAnsi="Times New Roman" w:cs="Times New Roman"/>
          <w:i/>
          <w:color w:val="222222"/>
          <w:sz w:val="24"/>
          <w:szCs w:val="24"/>
        </w:rPr>
        <w:t>Hispanoamericana</w:t>
      </w:r>
      <w:proofErr w:type="spellEnd"/>
      <w:r>
        <w:rPr>
          <w:rFonts w:ascii="Times New Roman" w:eastAsia="Times New Roman" w:hAnsi="Times New Roman" w:cs="Times New Roman"/>
          <w:i/>
          <w:color w:val="222222"/>
          <w:sz w:val="24"/>
          <w:szCs w:val="24"/>
        </w:rPr>
        <w:t xml:space="preserve"> de </w:t>
      </w:r>
      <w:proofErr w:type="spellStart"/>
      <w:r>
        <w:rPr>
          <w:rFonts w:ascii="Times New Roman" w:eastAsia="Times New Roman" w:hAnsi="Times New Roman" w:cs="Times New Roman"/>
          <w:i/>
          <w:color w:val="222222"/>
          <w:sz w:val="24"/>
          <w:szCs w:val="24"/>
        </w:rPr>
        <w:t>Filosofía</w:t>
      </w:r>
      <w:proofErr w:type="spellEnd"/>
      <w:r>
        <w:rPr>
          <w:rFonts w:ascii="Times New Roman" w:eastAsia="Times New Roman" w:hAnsi="Times New Roman" w:cs="Times New Roman"/>
          <w:color w:val="222222"/>
          <w:sz w:val="24"/>
          <w:szCs w:val="24"/>
        </w:rPr>
        <w:t xml:space="preserve"> 30, No. 89 (</w:t>
      </w:r>
      <w:proofErr w:type="gramStart"/>
      <w:r>
        <w:rPr>
          <w:rFonts w:ascii="Times New Roman" w:eastAsia="Times New Roman" w:hAnsi="Times New Roman" w:cs="Times New Roman"/>
          <w:color w:val="222222"/>
          <w:sz w:val="24"/>
          <w:szCs w:val="24"/>
        </w:rPr>
        <w:t>Aug.,</w:t>
      </w:r>
      <w:proofErr w:type="gramEnd"/>
      <w:r>
        <w:rPr>
          <w:rFonts w:ascii="Times New Roman" w:eastAsia="Times New Roman" w:hAnsi="Times New Roman" w:cs="Times New Roman"/>
          <w:color w:val="222222"/>
          <w:sz w:val="24"/>
          <w:szCs w:val="24"/>
        </w:rPr>
        <w:t xml:space="preserve"> 1998): pp. 95-104, </w:t>
      </w:r>
    </w:p>
    <w:p w14:paraId="00000040" w14:textId="77777777" w:rsidR="00946AFA" w:rsidRDefault="00AE58B6">
      <w:pP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accessed July 19, </w:t>
      </w:r>
      <w:proofErr w:type="gramStart"/>
      <w:r>
        <w:rPr>
          <w:rFonts w:ascii="Times New Roman" w:eastAsia="Times New Roman" w:hAnsi="Times New Roman" w:cs="Times New Roman"/>
          <w:color w:val="222222"/>
          <w:sz w:val="24"/>
          <w:szCs w:val="24"/>
        </w:rPr>
        <w:t>https://www.princeton.edu/~harman/Papers/Moral_Diversity.pdf .</w:t>
      </w:r>
      <w:proofErr w:type="gramEnd"/>
    </w:p>
    <w:p w14:paraId="00000041" w14:textId="77777777" w:rsidR="00946AFA" w:rsidRDefault="00946AFA">
      <w:pPr>
        <w:spacing w:line="240" w:lineRule="auto"/>
        <w:ind w:firstLine="720"/>
        <w:rPr>
          <w:rFonts w:ascii="Times New Roman" w:eastAsia="Times New Roman" w:hAnsi="Times New Roman" w:cs="Times New Roman"/>
          <w:sz w:val="24"/>
          <w:szCs w:val="24"/>
        </w:rPr>
      </w:pPr>
    </w:p>
    <w:p w14:paraId="00000042" w14:textId="77777777" w:rsidR="00946AFA" w:rsidRDefault="00AE58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Hodge, Charles, Alister E. McGrath, and J. I. Packer. </w:t>
      </w:r>
      <w:r>
        <w:rPr>
          <w:rFonts w:ascii="Times New Roman" w:eastAsia="Times New Roman" w:hAnsi="Times New Roman" w:cs="Times New Roman"/>
          <w:i/>
          <w:color w:val="000000"/>
          <w:sz w:val="24"/>
          <w:szCs w:val="24"/>
        </w:rPr>
        <w:t>Romans</w:t>
      </w:r>
      <w:r>
        <w:rPr>
          <w:rFonts w:ascii="Times New Roman" w:eastAsia="Times New Roman" w:hAnsi="Times New Roman" w:cs="Times New Roman"/>
          <w:color w:val="000000"/>
          <w:sz w:val="24"/>
          <w:szCs w:val="24"/>
        </w:rPr>
        <w:t xml:space="preserve">. Wheaton, Ill: Crossway Books,                 </w:t>
      </w:r>
    </w:p>
    <w:p w14:paraId="00000043" w14:textId="77777777" w:rsidR="00946AFA" w:rsidRDefault="00AE58B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1994.</w:t>
      </w:r>
    </w:p>
    <w:p w14:paraId="00000044" w14:textId="77777777" w:rsidR="00946AFA" w:rsidRDefault="00946AFA">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00000045" w14:textId="77777777" w:rsidR="00946AFA" w:rsidRDefault="00AE58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Jewett, Robert, Roy David </w:t>
      </w:r>
      <w:proofErr w:type="spellStart"/>
      <w:r>
        <w:rPr>
          <w:rFonts w:ascii="Times New Roman" w:eastAsia="Times New Roman" w:hAnsi="Times New Roman" w:cs="Times New Roman"/>
          <w:sz w:val="24"/>
          <w:szCs w:val="24"/>
        </w:rPr>
        <w:t>Kotansky</w:t>
      </w:r>
      <w:proofErr w:type="spellEnd"/>
      <w:r>
        <w:rPr>
          <w:rFonts w:ascii="Times New Roman" w:eastAsia="Times New Roman" w:hAnsi="Times New Roman" w:cs="Times New Roman"/>
          <w:sz w:val="24"/>
          <w:szCs w:val="24"/>
        </w:rPr>
        <w:t>, and Eldon Jay Epp. </w:t>
      </w:r>
      <w:r>
        <w:rPr>
          <w:rFonts w:ascii="Times New Roman" w:eastAsia="Times New Roman" w:hAnsi="Times New Roman" w:cs="Times New Roman"/>
          <w:i/>
          <w:sz w:val="24"/>
          <w:szCs w:val="24"/>
        </w:rPr>
        <w:t>Romans: A Commentary</w:t>
      </w:r>
      <w:r>
        <w:rPr>
          <w:rFonts w:ascii="Times New Roman" w:eastAsia="Times New Roman" w:hAnsi="Times New Roman" w:cs="Times New Roman"/>
          <w:sz w:val="24"/>
          <w:szCs w:val="24"/>
        </w:rPr>
        <w:t xml:space="preserve">. Minneapolis,                                    </w:t>
      </w:r>
    </w:p>
    <w:p w14:paraId="00000046" w14:textId="77777777" w:rsidR="00946AFA" w:rsidRDefault="00AE58B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MN: Fortress Press, 2007.</w:t>
      </w:r>
    </w:p>
    <w:p w14:paraId="00000047" w14:textId="77777777" w:rsidR="00946AFA" w:rsidRDefault="00946AFA">
      <w:pPr>
        <w:spacing w:after="0" w:line="240" w:lineRule="auto"/>
        <w:rPr>
          <w:rFonts w:ascii="Times New Roman" w:eastAsia="Times New Roman" w:hAnsi="Times New Roman" w:cs="Times New Roman"/>
          <w:sz w:val="24"/>
          <w:szCs w:val="24"/>
        </w:rPr>
      </w:pPr>
    </w:p>
    <w:p w14:paraId="00000048" w14:textId="77777777" w:rsidR="00946AFA" w:rsidRDefault="00AE58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Kruse, Colin G. </w:t>
      </w:r>
      <w:r>
        <w:rPr>
          <w:rFonts w:ascii="Times New Roman" w:eastAsia="Times New Roman" w:hAnsi="Times New Roman" w:cs="Times New Roman"/>
          <w:i/>
          <w:sz w:val="24"/>
          <w:szCs w:val="24"/>
        </w:rPr>
        <w:t>Paul's Letter to the Romans</w:t>
      </w:r>
      <w:r>
        <w:rPr>
          <w:rFonts w:ascii="Times New Roman" w:eastAsia="Times New Roman" w:hAnsi="Times New Roman" w:cs="Times New Roman"/>
          <w:sz w:val="24"/>
          <w:szCs w:val="24"/>
        </w:rPr>
        <w:t>.</w:t>
      </w:r>
      <w:r>
        <w:rPr>
          <w:rFonts w:ascii="Times New Roman" w:eastAsia="Times New Roman" w:hAnsi="Times New Roman" w:cs="Times New Roman"/>
          <w:color w:val="FF0066"/>
          <w:sz w:val="24"/>
          <w:szCs w:val="24"/>
        </w:rPr>
        <w:t xml:space="preserve"> </w:t>
      </w:r>
      <w:r>
        <w:rPr>
          <w:rFonts w:ascii="Times New Roman" w:eastAsia="Times New Roman" w:hAnsi="Times New Roman" w:cs="Times New Roman"/>
          <w:sz w:val="24"/>
          <w:szCs w:val="24"/>
        </w:rPr>
        <w:t xml:space="preserve">Grand Rapids, MI: Wm. B. Eerdmans Publishing </w:t>
      </w:r>
    </w:p>
    <w:p w14:paraId="00000049" w14:textId="77777777" w:rsidR="00946AFA" w:rsidRDefault="00AE58B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 2012.</w:t>
      </w:r>
    </w:p>
    <w:p w14:paraId="0000004A" w14:textId="77777777" w:rsidR="00946AFA" w:rsidRDefault="00946AFA">
      <w:pPr>
        <w:spacing w:after="0" w:line="240" w:lineRule="auto"/>
        <w:rPr>
          <w:rFonts w:ascii="Times New Roman" w:eastAsia="Times New Roman" w:hAnsi="Times New Roman" w:cs="Times New Roman"/>
          <w:sz w:val="24"/>
          <w:szCs w:val="24"/>
        </w:rPr>
      </w:pPr>
    </w:p>
    <w:p w14:paraId="0000004B" w14:textId="77777777" w:rsidR="00946AFA" w:rsidRDefault="00AE58B6">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lastRenderedPageBreak/>
        <w:t>Longenecker, Richard N. </w:t>
      </w:r>
      <w:r>
        <w:rPr>
          <w:rFonts w:ascii="Times New Roman" w:eastAsia="Times New Roman" w:hAnsi="Times New Roman" w:cs="Times New Roman"/>
          <w:i/>
          <w:sz w:val="24"/>
          <w:szCs w:val="24"/>
        </w:rPr>
        <w:t>The Epistle to the Romans: A Commentary on the Greek Text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highlight w:val="white"/>
        </w:rPr>
        <w:t xml:space="preserve">Grand </w:t>
      </w:r>
    </w:p>
    <w:p w14:paraId="0000004C" w14:textId="77777777" w:rsidR="00946AFA" w:rsidRDefault="00AE58B6">
      <w:pPr>
        <w:spacing w:after="0"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Rapids, MI: William B. Eerdmans Publishing Company, </w:t>
      </w:r>
      <w:r>
        <w:rPr>
          <w:rFonts w:ascii="Times New Roman" w:eastAsia="Times New Roman" w:hAnsi="Times New Roman" w:cs="Times New Roman"/>
          <w:sz w:val="24"/>
          <w:szCs w:val="24"/>
        </w:rPr>
        <w:t>2016.</w:t>
      </w:r>
    </w:p>
    <w:p w14:paraId="0000004D" w14:textId="77777777" w:rsidR="00946AFA" w:rsidRDefault="00946AFA">
      <w:pPr>
        <w:spacing w:after="0" w:line="240" w:lineRule="auto"/>
        <w:rPr>
          <w:rFonts w:ascii="Times New Roman" w:eastAsia="Times New Roman" w:hAnsi="Times New Roman" w:cs="Times New Roman"/>
          <w:sz w:val="24"/>
          <w:szCs w:val="24"/>
        </w:rPr>
      </w:pPr>
    </w:p>
    <w:p w14:paraId="0000004E" w14:textId="77777777" w:rsidR="00946AFA" w:rsidRDefault="00AE58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Moo, Douglas J. </w:t>
      </w:r>
      <w:r>
        <w:rPr>
          <w:rFonts w:ascii="Times New Roman" w:eastAsia="Times New Roman" w:hAnsi="Times New Roman" w:cs="Times New Roman"/>
          <w:i/>
          <w:sz w:val="24"/>
          <w:szCs w:val="24"/>
        </w:rPr>
        <w:t>The Epistle to the Romans</w:t>
      </w:r>
      <w:r>
        <w:rPr>
          <w:rFonts w:ascii="Times New Roman" w:eastAsia="Times New Roman" w:hAnsi="Times New Roman" w:cs="Times New Roman"/>
          <w:sz w:val="24"/>
          <w:szCs w:val="24"/>
        </w:rPr>
        <w:t xml:space="preserve">. Grand Rapids, MI: Eerdmans, 1996. </w:t>
      </w:r>
    </w:p>
    <w:p w14:paraId="0000004F" w14:textId="77777777" w:rsidR="00946AFA" w:rsidRDefault="00946AFA">
      <w:pPr>
        <w:spacing w:line="240" w:lineRule="auto"/>
        <w:ind w:left="720"/>
        <w:rPr>
          <w:rFonts w:ascii="Times New Roman" w:eastAsia="Times New Roman" w:hAnsi="Times New Roman" w:cs="Times New Roman"/>
          <w:sz w:val="24"/>
          <w:szCs w:val="24"/>
        </w:rPr>
      </w:pPr>
    </w:p>
    <w:p w14:paraId="00000050" w14:textId="77777777" w:rsidR="00946AFA" w:rsidRDefault="00AE58B6">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Schreiner, Thoma</w:t>
      </w:r>
      <w:r>
        <w:rPr>
          <w:rFonts w:ascii="Times New Roman" w:eastAsia="Times New Roman" w:hAnsi="Times New Roman" w:cs="Times New Roman"/>
          <w:sz w:val="24"/>
          <w:szCs w:val="24"/>
        </w:rPr>
        <w:t xml:space="preserve">s, “Did Paul Believe in Justification by Works? Another Look at Romans 2,” Bulletin for Biblical Research, no. 3 (1993): 131-158. Accessed July 12, 2017. </w:t>
      </w:r>
      <w:hyperlink r:id="rId7">
        <w:r>
          <w:rPr>
            <w:rFonts w:ascii="Times New Roman" w:eastAsia="Times New Roman" w:hAnsi="Times New Roman" w:cs="Times New Roman"/>
            <w:color w:val="000000"/>
            <w:sz w:val="24"/>
            <w:szCs w:val="24"/>
          </w:rPr>
          <w:t>https://www.i</w:t>
        </w:r>
        <w:r>
          <w:rPr>
            <w:rFonts w:ascii="Times New Roman" w:eastAsia="Times New Roman" w:hAnsi="Times New Roman" w:cs="Times New Roman"/>
            <w:color w:val="000000"/>
            <w:sz w:val="24"/>
            <w:szCs w:val="24"/>
          </w:rPr>
          <w:t>br-bbr.org/files/bbr/BBR-1993_09_Schreiner_PaulWorks.pdf</w:t>
        </w:r>
      </w:hyperlink>
      <w:r>
        <w:rPr>
          <w:rFonts w:ascii="Times New Roman" w:eastAsia="Times New Roman" w:hAnsi="Times New Roman" w:cs="Times New Roman"/>
          <w:sz w:val="24"/>
          <w:szCs w:val="24"/>
        </w:rPr>
        <w:t>.</w:t>
      </w:r>
    </w:p>
    <w:p w14:paraId="00000051" w14:textId="77777777" w:rsidR="00946AFA" w:rsidRDefault="00AE58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-----Schreiner, Thomas R. </w:t>
      </w:r>
      <w:r>
        <w:rPr>
          <w:rFonts w:ascii="Times New Roman" w:eastAsia="Times New Roman" w:hAnsi="Times New Roman" w:cs="Times New Roman"/>
          <w:i/>
          <w:sz w:val="24"/>
          <w:szCs w:val="24"/>
        </w:rPr>
        <w:t>Romans</w:t>
      </w:r>
      <w:r>
        <w:rPr>
          <w:rFonts w:ascii="Times New Roman" w:eastAsia="Times New Roman" w:hAnsi="Times New Roman" w:cs="Times New Roman"/>
          <w:sz w:val="24"/>
          <w:szCs w:val="24"/>
        </w:rPr>
        <w:t>. Grand Rapids, MI: Baker Academic, 2008.</w:t>
      </w:r>
    </w:p>
    <w:p w14:paraId="00000052" w14:textId="77777777" w:rsidR="00946AFA" w:rsidRDefault="00AE58B6">
      <w:pPr>
        <w:spacing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highlight w:val="white"/>
        </w:rPr>
        <w:t>Turrettini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François</w:t>
      </w:r>
      <w:proofErr w:type="spellEnd"/>
      <w:r>
        <w:rPr>
          <w:rFonts w:ascii="Times New Roman" w:eastAsia="Times New Roman" w:hAnsi="Times New Roman" w:cs="Times New Roman"/>
          <w:color w:val="000000"/>
          <w:sz w:val="24"/>
          <w:szCs w:val="24"/>
          <w:highlight w:val="white"/>
        </w:rPr>
        <w:t>, George Musgrave Giger, and James T. Dennison. </w:t>
      </w:r>
      <w:r>
        <w:rPr>
          <w:rFonts w:ascii="Times New Roman" w:eastAsia="Times New Roman" w:hAnsi="Times New Roman" w:cs="Times New Roman"/>
          <w:i/>
          <w:color w:val="000000"/>
          <w:sz w:val="24"/>
          <w:szCs w:val="24"/>
          <w:highlight w:val="white"/>
        </w:rPr>
        <w:t>Institutes of Elenctic Theology</w:t>
      </w:r>
      <w:r>
        <w:rPr>
          <w:rFonts w:ascii="Times New Roman" w:eastAsia="Times New Roman" w:hAnsi="Times New Roman" w:cs="Times New Roman"/>
          <w:color w:val="000000"/>
          <w:sz w:val="24"/>
          <w:szCs w:val="24"/>
          <w:highlight w:val="white"/>
        </w:rPr>
        <w:t xml:space="preserve">. Phillipsburg N.J: P &amp; </w:t>
      </w:r>
      <w:r>
        <w:rPr>
          <w:rFonts w:ascii="Times New Roman" w:eastAsia="Times New Roman" w:hAnsi="Times New Roman" w:cs="Times New Roman"/>
          <w:color w:val="000000"/>
          <w:sz w:val="24"/>
          <w:szCs w:val="24"/>
          <w:highlight w:val="white"/>
        </w:rPr>
        <w:t>R Publishing, 1992.</w:t>
      </w:r>
    </w:p>
    <w:p w14:paraId="00000053" w14:textId="77777777" w:rsidR="00946AFA" w:rsidRDefault="00946AFA">
      <w:pPr>
        <w:spacing w:line="240" w:lineRule="auto"/>
      </w:pPr>
    </w:p>
    <w:p w14:paraId="00000054" w14:textId="77777777" w:rsidR="00946AFA" w:rsidRDefault="00946AFA"/>
    <w:p w14:paraId="00000055" w14:textId="77777777" w:rsidR="00946AFA" w:rsidRDefault="00946AFA">
      <w:pPr>
        <w:spacing w:line="360" w:lineRule="auto"/>
        <w:ind w:firstLine="720"/>
        <w:rPr>
          <w:rFonts w:ascii="Times New Roman" w:eastAsia="Times New Roman" w:hAnsi="Times New Roman" w:cs="Times New Roman"/>
          <w:sz w:val="24"/>
          <w:szCs w:val="24"/>
        </w:rPr>
      </w:pPr>
    </w:p>
    <w:sectPr w:rsidR="00946AFA">
      <w:footerReference w:type="default" r:id="rId8"/>
      <w:foot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C5AFB" w14:textId="77777777" w:rsidR="00AE58B6" w:rsidRDefault="00AE58B6">
      <w:pPr>
        <w:spacing w:after="0" w:line="240" w:lineRule="auto"/>
      </w:pPr>
      <w:r>
        <w:separator/>
      </w:r>
    </w:p>
  </w:endnote>
  <w:endnote w:type="continuationSeparator" w:id="0">
    <w:p w14:paraId="71C33758" w14:textId="77777777" w:rsidR="00AE58B6" w:rsidRDefault="00AE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mo">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10BBEC12" w:rsidR="00946AFA" w:rsidRDefault="00AE58B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4B04B3">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0000075" w14:textId="77777777" w:rsidR="00946AFA" w:rsidRDefault="00946AF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6926CE0E" w:rsidR="00946AFA" w:rsidRDefault="00AE58B6">
    <w:pPr>
      <w:pBdr>
        <w:top w:val="nil"/>
        <w:left w:val="nil"/>
        <w:bottom w:val="nil"/>
        <w:right w:val="nil"/>
        <w:between w:val="nil"/>
      </w:pBdr>
      <w:tabs>
        <w:tab w:val="center" w:pos="4680"/>
        <w:tab w:val="right" w:pos="9360"/>
      </w:tabs>
      <w:spacing w:after="0" w:line="240" w:lineRule="auto"/>
      <w:jc w:val="center"/>
      <w:rPr>
        <w:color w:val="000000"/>
      </w:rPr>
    </w:pPr>
    <w:r>
      <w:rPr>
        <w:color w:val="FFFFFF"/>
      </w:rPr>
      <w:fldChar w:fldCharType="begin"/>
    </w:r>
    <w:r>
      <w:rPr>
        <w:color w:val="FFFFFF"/>
      </w:rPr>
      <w:instrText>PAGE</w:instrText>
    </w:r>
    <w:r>
      <w:rPr>
        <w:color w:val="FFFFFF"/>
      </w:rPr>
      <w:fldChar w:fldCharType="separate"/>
    </w:r>
    <w:r w:rsidR="004B04B3">
      <w:rPr>
        <w:noProof/>
        <w:color w:val="FFFFFF"/>
      </w:rPr>
      <w:t>0</w:t>
    </w:r>
    <w:r>
      <w:rPr>
        <w:color w:val="FFFFFF"/>
      </w:rPr>
      <w:fldChar w:fldCharType="end"/>
    </w:r>
  </w:p>
  <w:p w14:paraId="00000073" w14:textId="77777777" w:rsidR="00946AFA" w:rsidRDefault="00946AF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2825" w14:textId="77777777" w:rsidR="00AE58B6" w:rsidRDefault="00AE58B6">
      <w:pPr>
        <w:spacing w:after="0" w:line="240" w:lineRule="auto"/>
      </w:pPr>
      <w:r>
        <w:separator/>
      </w:r>
    </w:p>
  </w:footnote>
  <w:footnote w:type="continuationSeparator" w:id="0">
    <w:p w14:paraId="5C7C354A" w14:textId="77777777" w:rsidR="00AE58B6" w:rsidRDefault="00AE58B6">
      <w:pPr>
        <w:spacing w:after="0" w:line="240" w:lineRule="auto"/>
      </w:pPr>
      <w:r>
        <w:continuationSeparator/>
      </w:r>
    </w:p>
  </w:footnote>
  <w:footnote w:id="1">
    <w:p w14:paraId="00000056" w14:textId="77777777" w:rsidR="00946AFA" w:rsidRDefault="00AE58B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highlight w:val="white"/>
        </w:rPr>
      </w:pPr>
      <w:r>
        <w:rPr>
          <w:rStyle w:val="FootnoteReference"/>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Richard N. Longenecker, </w:t>
      </w:r>
      <w:r>
        <w:rPr>
          <w:rFonts w:ascii="Times New Roman" w:eastAsia="Times New Roman" w:hAnsi="Times New Roman" w:cs="Times New Roman"/>
          <w:i/>
          <w:color w:val="000000"/>
          <w:sz w:val="24"/>
          <w:szCs w:val="24"/>
          <w:highlight w:val="white"/>
        </w:rPr>
        <w:t>The Epistle to the Romans: A Commentary on the Greek Text</w:t>
      </w:r>
      <w:r>
        <w:rPr>
          <w:rFonts w:ascii="Times New Roman" w:eastAsia="Times New Roman" w:hAnsi="Times New Roman" w:cs="Times New Roman"/>
          <w:color w:val="000000"/>
          <w:sz w:val="24"/>
          <w:szCs w:val="24"/>
          <w:highlight w:val="white"/>
        </w:rPr>
        <w:t xml:space="preserve"> (Grand Rapids, MI: William B. Eerdmans Publishing Company, 2016), 268.</w:t>
      </w:r>
    </w:p>
    <w:p w14:paraId="00000057" w14:textId="77777777" w:rsidR="00946AFA" w:rsidRDefault="00AE58B6">
      <w:pPr>
        <w:pBdr>
          <w:top w:val="nil"/>
          <w:left w:val="nil"/>
          <w:bottom w:val="nil"/>
          <w:right w:val="nil"/>
          <w:between w:val="nil"/>
        </w:pBdr>
        <w:spacing w:after="0" w:line="240" w:lineRule="auto"/>
        <w:rPr>
          <w:color w:val="000000"/>
          <w:sz w:val="20"/>
          <w:szCs w:val="20"/>
        </w:rPr>
      </w:pPr>
      <w:r>
        <w:rPr>
          <w:rFonts w:ascii="Arimo" w:eastAsia="Arimo" w:hAnsi="Arimo" w:cs="Arimo"/>
          <w:color w:val="000000"/>
          <w:sz w:val="15"/>
          <w:szCs w:val="15"/>
          <w:highlight w:val="white"/>
        </w:rPr>
        <w:t xml:space="preserve"> </w:t>
      </w:r>
    </w:p>
  </w:footnote>
  <w:footnote w:id="2">
    <w:p w14:paraId="00000058"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Thomas R. Schreiner,</w:t>
      </w:r>
      <w:r>
        <w:rPr>
          <w:rFonts w:ascii="Times New Roman" w:eastAsia="Times New Roman" w:hAnsi="Times New Roman" w:cs="Times New Roman"/>
          <w:i/>
          <w:color w:val="000000"/>
          <w:sz w:val="24"/>
          <w:szCs w:val="24"/>
          <w:highlight w:val="white"/>
        </w:rPr>
        <w:t xml:space="preserve"> Romans </w:t>
      </w:r>
      <w:r>
        <w:rPr>
          <w:rFonts w:ascii="Times New Roman" w:eastAsia="Times New Roman" w:hAnsi="Times New Roman" w:cs="Times New Roman"/>
          <w:color w:val="000000"/>
          <w:sz w:val="24"/>
          <w:szCs w:val="24"/>
          <w:highlight w:val="white"/>
        </w:rPr>
        <w:t>(Grand Rapids, Mich: Baker Academic, 2008), 118.</w:t>
      </w:r>
    </w:p>
  </w:footnote>
  <w:footnote w:id="3">
    <w:p w14:paraId="00000059"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Charles Hodge, Alister E. McGrath, and J. I. Packer, </w:t>
      </w:r>
      <w:r>
        <w:rPr>
          <w:rFonts w:ascii="Times New Roman" w:eastAsia="Times New Roman" w:hAnsi="Times New Roman" w:cs="Times New Roman"/>
          <w:i/>
          <w:color w:val="000000"/>
          <w:sz w:val="24"/>
          <w:szCs w:val="24"/>
          <w:highlight w:val="white"/>
        </w:rPr>
        <w:t>Romans</w:t>
      </w:r>
      <w:r>
        <w:rPr>
          <w:rFonts w:ascii="Times New Roman" w:eastAsia="Times New Roman" w:hAnsi="Times New Roman" w:cs="Times New Roman"/>
          <w:color w:val="000000"/>
          <w:sz w:val="24"/>
          <w:szCs w:val="24"/>
          <w:highlight w:val="white"/>
        </w:rPr>
        <w:t xml:space="preserve"> (Wheaton, Ill: Crossway Books, 1994), 53.</w:t>
      </w:r>
    </w:p>
  </w:footnote>
  <w:footnote w:id="4">
    <w:p w14:paraId="0000005A" w14:textId="77777777" w:rsidR="00946AFA" w:rsidRDefault="00AE58B6">
      <w:pPr>
        <w:spacing w:after="0" w:line="240" w:lineRule="auto"/>
        <w:ind w:left="720"/>
        <w:rPr>
          <w:rFonts w:ascii="Times New Roman" w:eastAsia="Times New Roman" w:hAnsi="Times New Roman" w:cs="Times New Roman"/>
          <w:sz w:val="24"/>
          <w:szCs w:val="24"/>
        </w:rPr>
      </w:pPr>
      <w:r>
        <w:rPr>
          <w:rStyle w:val="FootnoteReference"/>
        </w:rPr>
        <w:footnoteRef/>
      </w:r>
      <w:r>
        <w:rPr>
          <w:rFonts w:ascii="Times New Roman" w:eastAsia="Times New Roman" w:hAnsi="Times New Roman" w:cs="Times New Roman"/>
          <w:sz w:val="24"/>
          <w:szCs w:val="24"/>
        </w:rPr>
        <w:t xml:space="preserve"> Colin G. Kruse,</w:t>
      </w:r>
      <w:r>
        <w:rPr>
          <w:rFonts w:ascii="Times New Roman" w:eastAsia="Times New Roman" w:hAnsi="Times New Roman" w:cs="Times New Roman"/>
          <w:i/>
          <w:sz w:val="24"/>
          <w:szCs w:val="24"/>
        </w:rPr>
        <w:t xml:space="preserve"> Paul's Letter to the Romans</w:t>
      </w:r>
      <w:r>
        <w:rPr>
          <w:rFonts w:ascii="Times New Roman" w:eastAsia="Times New Roman" w:hAnsi="Times New Roman" w:cs="Times New Roman"/>
          <w:sz w:val="24"/>
          <w:szCs w:val="24"/>
        </w:rPr>
        <w:t xml:space="preserve"> (Grand Rapids, MI: Wm. B. Eerdmans Publishing Co., 2012), 131. </w:t>
      </w:r>
    </w:p>
  </w:footnote>
  <w:footnote w:id="5">
    <w:p w14:paraId="0000005B"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Jewett, Robert, Roy David Kotansky, and El</w:t>
      </w:r>
      <w:r>
        <w:rPr>
          <w:rFonts w:ascii="Times New Roman" w:eastAsia="Times New Roman" w:hAnsi="Times New Roman" w:cs="Times New Roman"/>
          <w:color w:val="000000"/>
          <w:sz w:val="24"/>
          <w:szCs w:val="24"/>
          <w:highlight w:val="white"/>
        </w:rPr>
        <w:t>don Jay Epp. </w:t>
      </w:r>
      <w:r>
        <w:rPr>
          <w:rFonts w:ascii="Times New Roman" w:eastAsia="Times New Roman" w:hAnsi="Times New Roman" w:cs="Times New Roman"/>
          <w:i/>
          <w:color w:val="000000"/>
          <w:sz w:val="24"/>
          <w:szCs w:val="24"/>
          <w:highlight w:val="white"/>
        </w:rPr>
        <w:t>Romans: A Commentary</w:t>
      </w:r>
      <w:r>
        <w:rPr>
          <w:rFonts w:ascii="Times New Roman" w:eastAsia="Times New Roman" w:hAnsi="Times New Roman" w:cs="Times New Roman"/>
          <w:color w:val="000000"/>
          <w:sz w:val="24"/>
          <w:szCs w:val="24"/>
          <w:highlight w:val="white"/>
        </w:rPr>
        <w:t xml:space="preserve">. Minneapolis: Fortress Press, 2007, 213. </w:t>
      </w:r>
    </w:p>
  </w:footnote>
  <w:footnote w:id="6">
    <w:p w14:paraId="0000005C"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Charles Hodge, Alister E. McGrath, and J. I. Packer, </w:t>
      </w:r>
      <w:r>
        <w:rPr>
          <w:rFonts w:ascii="Times New Roman" w:eastAsia="Times New Roman" w:hAnsi="Times New Roman" w:cs="Times New Roman"/>
          <w:i/>
          <w:color w:val="000000"/>
          <w:sz w:val="24"/>
          <w:szCs w:val="24"/>
          <w:highlight w:val="white"/>
        </w:rPr>
        <w:t>Romans</w:t>
      </w:r>
      <w:r>
        <w:rPr>
          <w:rFonts w:ascii="Times New Roman" w:eastAsia="Times New Roman" w:hAnsi="Times New Roman" w:cs="Times New Roman"/>
          <w:color w:val="000000"/>
          <w:sz w:val="24"/>
          <w:szCs w:val="24"/>
          <w:highlight w:val="white"/>
        </w:rPr>
        <w:t>, 53.</w:t>
      </w:r>
    </w:p>
  </w:footnote>
  <w:footnote w:id="7">
    <w:p w14:paraId="0000005D"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Kruse, </w:t>
      </w:r>
      <w:r>
        <w:rPr>
          <w:rFonts w:ascii="Times New Roman" w:eastAsia="Times New Roman" w:hAnsi="Times New Roman" w:cs="Times New Roman"/>
          <w:i/>
          <w:color w:val="000000"/>
          <w:sz w:val="24"/>
          <w:szCs w:val="24"/>
        </w:rPr>
        <w:t>Paul's Letter to the Romans,</w:t>
      </w:r>
      <w:r>
        <w:rPr>
          <w:rFonts w:ascii="Times New Roman" w:eastAsia="Times New Roman" w:hAnsi="Times New Roman" w:cs="Times New Roman"/>
          <w:color w:val="000000"/>
          <w:sz w:val="24"/>
          <w:szCs w:val="24"/>
        </w:rPr>
        <w:t xml:space="preserve"> 138. </w:t>
      </w:r>
    </w:p>
  </w:footnote>
  <w:footnote w:id="8">
    <w:p w14:paraId="0000005E" w14:textId="77777777" w:rsidR="00946AFA" w:rsidRDefault="00AE58B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color w:val="000000"/>
          <w:sz w:val="24"/>
          <w:szCs w:val="24"/>
        </w:rPr>
        <w:t xml:space="preserve"> Thomas Schreiner “Did Paul Believe in Justification by Works? Another Look at Romans 2,” Bulletin for Biblical Research, no. 3 (1993): 144. Accessed July 12, 2017. </w:t>
      </w:r>
      <w:hyperlink r:id="rId1">
        <w:r>
          <w:rPr>
            <w:rFonts w:ascii="Times New Roman" w:eastAsia="Times New Roman" w:hAnsi="Times New Roman" w:cs="Times New Roman"/>
            <w:color w:val="000000"/>
            <w:sz w:val="24"/>
            <w:szCs w:val="24"/>
          </w:rPr>
          <w:t>ht</w:t>
        </w:r>
        <w:r>
          <w:rPr>
            <w:rFonts w:ascii="Times New Roman" w:eastAsia="Times New Roman" w:hAnsi="Times New Roman" w:cs="Times New Roman"/>
            <w:color w:val="000000"/>
            <w:sz w:val="24"/>
            <w:szCs w:val="24"/>
          </w:rPr>
          <w:t>tps://www.ibr-bbr.org/files/bbr/BBR-1993_09_Schreiner_PaulWorks.pdf</w:t>
        </w:r>
      </w:hyperlink>
      <w:r>
        <w:rPr>
          <w:rFonts w:ascii="Times New Roman" w:eastAsia="Times New Roman" w:hAnsi="Times New Roman" w:cs="Times New Roman"/>
          <w:color w:val="000000"/>
          <w:sz w:val="24"/>
          <w:szCs w:val="24"/>
        </w:rPr>
        <w:t>.</w:t>
      </w:r>
    </w:p>
  </w:footnote>
  <w:footnote w:id="9">
    <w:p w14:paraId="0000005F" w14:textId="77777777" w:rsidR="00946AFA" w:rsidRDefault="00AE58B6">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Style w:val="FootnoteReference"/>
        </w:rPr>
        <w:footnoteRef/>
      </w:r>
      <w:r>
        <w:rPr>
          <w:rFonts w:ascii="Times New Roman" w:eastAsia="Times New Roman" w:hAnsi="Times New Roman" w:cs="Times New Roman"/>
          <w:color w:val="000000"/>
          <w:sz w:val="24"/>
          <w:szCs w:val="24"/>
        </w:rPr>
        <w:t xml:space="preserve"> Kruse, </w:t>
      </w:r>
      <w:r>
        <w:rPr>
          <w:rFonts w:ascii="Times New Roman" w:eastAsia="Times New Roman" w:hAnsi="Times New Roman" w:cs="Times New Roman"/>
          <w:i/>
          <w:color w:val="000000"/>
          <w:sz w:val="24"/>
          <w:szCs w:val="24"/>
        </w:rPr>
        <w:t>Paul's Letter to the Romans,</w:t>
      </w:r>
      <w:r>
        <w:rPr>
          <w:rFonts w:ascii="Times New Roman" w:eastAsia="Times New Roman" w:hAnsi="Times New Roman" w:cs="Times New Roman"/>
          <w:color w:val="000000"/>
          <w:sz w:val="24"/>
          <w:szCs w:val="24"/>
        </w:rPr>
        <w:t xml:space="preserve"> 131. </w:t>
      </w:r>
    </w:p>
  </w:footnote>
  <w:footnote w:id="10">
    <w:p w14:paraId="00000060" w14:textId="77777777" w:rsidR="00946AFA" w:rsidRDefault="00AE58B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rPr>
        <w:t xml:space="preserve"> Ibid.</w:t>
      </w:r>
    </w:p>
  </w:footnote>
  <w:footnote w:id="11">
    <w:p w14:paraId="00000061"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Style w:val="FootnoteReference"/>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Ibid.</w:t>
      </w:r>
    </w:p>
  </w:footnote>
  <w:footnote w:id="12">
    <w:p w14:paraId="00000062"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Richard N. Longenecker,</w:t>
      </w:r>
      <w:r>
        <w:rPr>
          <w:rFonts w:ascii="Times New Roman" w:eastAsia="Times New Roman" w:hAnsi="Times New Roman" w:cs="Times New Roman"/>
          <w:i/>
          <w:color w:val="000000"/>
          <w:sz w:val="24"/>
          <w:szCs w:val="24"/>
          <w:highlight w:val="white"/>
        </w:rPr>
        <w:t xml:space="preserve"> The Epistle to the Romans: A Commentary on the Greek Text</w:t>
      </w:r>
      <w:r>
        <w:rPr>
          <w:rFonts w:ascii="Times New Roman" w:eastAsia="Times New Roman" w:hAnsi="Times New Roman" w:cs="Times New Roman"/>
          <w:color w:val="000000"/>
          <w:sz w:val="24"/>
          <w:szCs w:val="24"/>
          <w:highlight w:val="white"/>
        </w:rPr>
        <w:t>, 274.</w:t>
      </w:r>
    </w:p>
  </w:footnote>
  <w:footnote w:id="13">
    <w:p w14:paraId="00000063"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James D. G. Dunn</w:t>
      </w:r>
      <w:r>
        <w:rPr>
          <w:rFonts w:ascii="Times New Roman" w:eastAsia="Times New Roman" w:hAnsi="Times New Roman" w:cs="Times New Roman"/>
          <w:i/>
          <w:color w:val="000000"/>
          <w:sz w:val="24"/>
          <w:szCs w:val="24"/>
          <w:highlight w:val="white"/>
        </w:rPr>
        <w:t xml:space="preserve"> Romans [1-</w:t>
      </w:r>
      <w:proofErr w:type="gramStart"/>
      <w:r>
        <w:rPr>
          <w:rFonts w:ascii="Times New Roman" w:eastAsia="Times New Roman" w:hAnsi="Times New Roman" w:cs="Times New Roman"/>
          <w:i/>
          <w:color w:val="000000"/>
          <w:sz w:val="24"/>
          <w:szCs w:val="24"/>
          <w:highlight w:val="white"/>
        </w:rPr>
        <w:t>8][</w:t>
      </w:r>
      <w:proofErr w:type="gramEnd"/>
      <w:r>
        <w:rPr>
          <w:rFonts w:ascii="Times New Roman" w:eastAsia="Times New Roman" w:hAnsi="Times New Roman" w:cs="Times New Roman"/>
          <w:i/>
          <w:color w:val="000000"/>
          <w:sz w:val="24"/>
          <w:szCs w:val="24"/>
          <w:highlight w:val="white"/>
        </w:rPr>
        <w:t>9-16]</w:t>
      </w:r>
      <w:r>
        <w:rPr>
          <w:rFonts w:ascii="Times New Roman" w:eastAsia="Times New Roman" w:hAnsi="Times New Roman" w:cs="Times New Roman"/>
          <w:color w:val="000000"/>
          <w:sz w:val="24"/>
          <w:szCs w:val="24"/>
          <w:highlight w:val="white"/>
        </w:rPr>
        <w:t xml:space="preserve">  (Dallas, Tex: Word Books, 1988), 98.</w:t>
      </w:r>
    </w:p>
  </w:footnote>
  <w:footnote w:id="14">
    <w:p w14:paraId="00000064"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Longenecker, Richard N. </w:t>
      </w:r>
      <w:r>
        <w:rPr>
          <w:rFonts w:ascii="Times New Roman" w:eastAsia="Times New Roman" w:hAnsi="Times New Roman" w:cs="Times New Roman"/>
          <w:i/>
          <w:color w:val="000000"/>
          <w:sz w:val="24"/>
          <w:szCs w:val="24"/>
          <w:highlight w:val="white"/>
        </w:rPr>
        <w:t>The Epistle to the Romans: A Commentary on the Greek Text</w:t>
      </w:r>
      <w:r>
        <w:rPr>
          <w:rFonts w:ascii="Times New Roman" w:eastAsia="Times New Roman" w:hAnsi="Times New Roman" w:cs="Times New Roman"/>
          <w:color w:val="000000"/>
          <w:sz w:val="24"/>
          <w:szCs w:val="24"/>
          <w:highlight w:val="white"/>
        </w:rPr>
        <w:t>. 2016, 274-275.</w:t>
      </w:r>
    </w:p>
  </w:footnote>
  <w:footnote w:id="15">
    <w:p w14:paraId="00000065"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Kruse, </w:t>
      </w:r>
      <w:r>
        <w:rPr>
          <w:rFonts w:ascii="Times New Roman" w:eastAsia="Times New Roman" w:hAnsi="Times New Roman" w:cs="Times New Roman"/>
          <w:i/>
          <w:color w:val="000000"/>
          <w:sz w:val="24"/>
          <w:szCs w:val="24"/>
        </w:rPr>
        <w:t>Paul's Letter to the Romans,</w:t>
      </w:r>
      <w:r>
        <w:rPr>
          <w:rFonts w:ascii="Times New Roman" w:eastAsia="Times New Roman" w:hAnsi="Times New Roman" w:cs="Times New Roman"/>
          <w:color w:val="000000"/>
          <w:sz w:val="24"/>
          <w:szCs w:val="24"/>
        </w:rPr>
        <w:t xml:space="preserve"> 131.</w:t>
      </w:r>
    </w:p>
  </w:footnote>
  <w:footnote w:id="16">
    <w:p w14:paraId="00000066"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Ibid. </w:t>
      </w:r>
    </w:p>
  </w:footnote>
  <w:footnote w:id="17">
    <w:p w14:paraId="00000067"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highlight w:val="white"/>
        </w:rPr>
      </w:pPr>
      <w:r>
        <w:rPr>
          <w:rStyle w:val="FootnoteReference"/>
        </w:rPr>
        <w:footnoteRef/>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 Douglas J. Moo,</w:t>
      </w:r>
      <w:r>
        <w:rPr>
          <w:rFonts w:ascii="Times New Roman" w:eastAsia="Times New Roman" w:hAnsi="Times New Roman" w:cs="Times New Roman"/>
          <w:i/>
          <w:color w:val="000000"/>
          <w:sz w:val="24"/>
          <w:szCs w:val="24"/>
          <w:highlight w:val="white"/>
        </w:rPr>
        <w:t xml:space="preserve"> The Epistle to the Romans</w:t>
      </w:r>
      <w:r>
        <w:rPr>
          <w:rFonts w:ascii="Times New Roman" w:eastAsia="Times New Roman" w:hAnsi="Times New Roman" w:cs="Times New Roman"/>
          <w:color w:val="000000"/>
          <w:sz w:val="24"/>
          <w:szCs w:val="24"/>
          <w:highlight w:val="white"/>
        </w:rPr>
        <w:t xml:space="preserve"> (Grand Rapids, MI: Eerdmans, 1996), </w:t>
      </w:r>
      <w:r>
        <w:rPr>
          <w:rFonts w:ascii="Times New Roman" w:eastAsia="Times New Roman" w:hAnsi="Times New Roman" w:cs="Times New Roman"/>
          <w:color w:val="000000"/>
          <w:sz w:val="24"/>
          <w:szCs w:val="24"/>
        </w:rPr>
        <w:t>152.</w:t>
      </w:r>
    </w:p>
    <w:p w14:paraId="00000068" w14:textId="77777777" w:rsidR="00946AFA" w:rsidRDefault="00946AFA">
      <w:pPr>
        <w:pBdr>
          <w:top w:val="nil"/>
          <w:left w:val="nil"/>
          <w:bottom w:val="nil"/>
          <w:right w:val="nil"/>
          <w:between w:val="nil"/>
        </w:pBdr>
        <w:spacing w:after="0" w:line="240" w:lineRule="auto"/>
        <w:rPr>
          <w:color w:val="000000"/>
          <w:sz w:val="20"/>
          <w:szCs w:val="20"/>
        </w:rPr>
      </w:pPr>
    </w:p>
  </w:footnote>
  <w:footnote w:id="18">
    <w:p w14:paraId="00000069" w14:textId="77777777" w:rsidR="00946AFA" w:rsidRDefault="00AE58B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François Turrettini, George Musgrave Giger, and James T. Dennison, </w:t>
      </w:r>
      <w:r>
        <w:rPr>
          <w:rFonts w:ascii="Times New Roman" w:eastAsia="Times New Roman" w:hAnsi="Times New Roman" w:cs="Times New Roman"/>
          <w:i/>
          <w:color w:val="000000"/>
          <w:sz w:val="24"/>
          <w:szCs w:val="24"/>
          <w:highlight w:val="white"/>
        </w:rPr>
        <w:t>Institutes of Elenctic Theology</w:t>
      </w:r>
      <w:r>
        <w:rPr>
          <w:rFonts w:ascii="Times New Roman" w:eastAsia="Times New Roman" w:hAnsi="Times New Roman" w:cs="Times New Roman"/>
          <w:color w:val="000000"/>
          <w:sz w:val="24"/>
          <w:szCs w:val="24"/>
          <w:highlight w:val="white"/>
        </w:rPr>
        <w:t xml:space="preserve"> (Phillipsburg N.J: P &amp; R Publishing, 1992), 7.</w:t>
      </w:r>
    </w:p>
  </w:footnote>
  <w:footnote w:id="19">
    <w:p w14:paraId="0000006A"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Ibid.</w:t>
      </w:r>
    </w:p>
  </w:footnote>
  <w:footnote w:id="20">
    <w:p w14:paraId="0000006B" w14:textId="77777777" w:rsidR="00946AFA" w:rsidRDefault="00AE58B6">
      <w:pPr>
        <w:pBdr>
          <w:top w:val="nil"/>
          <w:left w:val="nil"/>
          <w:bottom w:val="nil"/>
          <w:right w:val="nil"/>
          <w:between w:val="nil"/>
        </w:pBdr>
        <w:spacing w:after="0" w:line="240" w:lineRule="auto"/>
        <w:ind w:firstLine="720"/>
        <w:rPr>
          <w:color w:val="000000"/>
          <w:sz w:val="20"/>
          <w:szCs w:val="20"/>
        </w:rPr>
      </w:pPr>
      <w:r>
        <w:rPr>
          <w:rStyle w:val="FootnoteReference"/>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Ibid.</w:t>
      </w:r>
      <w:r>
        <w:rPr>
          <w:rFonts w:ascii="Arimo" w:eastAsia="Arimo" w:hAnsi="Arimo" w:cs="Arimo"/>
          <w:color w:val="000000"/>
          <w:sz w:val="15"/>
          <w:szCs w:val="15"/>
          <w:highlight w:val="white"/>
        </w:rPr>
        <w:t xml:space="preserve"> </w:t>
      </w:r>
    </w:p>
  </w:footnote>
  <w:footnote w:id="21">
    <w:p w14:paraId="0000006C"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Charles Hodge, Alister E. McGrath, and J. I. Packer, </w:t>
      </w:r>
      <w:r>
        <w:rPr>
          <w:rFonts w:ascii="Times New Roman" w:eastAsia="Times New Roman" w:hAnsi="Times New Roman" w:cs="Times New Roman"/>
          <w:i/>
          <w:color w:val="000000"/>
          <w:sz w:val="24"/>
          <w:szCs w:val="24"/>
          <w:highlight w:val="white"/>
        </w:rPr>
        <w:t>Romans</w:t>
      </w:r>
      <w:r>
        <w:rPr>
          <w:rFonts w:ascii="Times New Roman" w:eastAsia="Times New Roman" w:hAnsi="Times New Roman" w:cs="Times New Roman"/>
          <w:color w:val="000000"/>
          <w:sz w:val="24"/>
          <w:szCs w:val="24"/>
          <w:highlight w:val="white"/>
        </w:rPr>
        <w:t>, 53.</w:t>
      </w:r>
    </w:p>
  </w:footnote>
  <w:footnote w:id="22">
    <w:p w14:paraId="0000006D" w14:textId="77777777" w:rsidR="00946AFA" w:rsidRDefault="00AE58B6">
      <w:pPr>
        <w:shd w:val="clear" w:color="auto" w:fill="FFFFFF"/>
        <w:spacing w:after="0" w:line="240" w:lineRule="auto"/>
        <w:ind w:left="270" w:firstLine="450"/>
        <w:rPr>
          <w:rFonts w:ascii="Times New Roman" w:eastAsia="Times New Roman" w:hAnsi="Times New Roman" w:cs="Times New Roman"/>
          <w:sz w:val="24"/>
          <w:szCs w:val="24"/>
        </w:rPr>
      </w:pPr>
      <w:r>
        <w:rPr>
          <w:rStyle w:val="FootnoteReference"/>
        </w:rPr>
        <w:footnoteRef/>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 xml:space="preserve">David Drebushenko y Stephen J. Sullivan. “Harman on Relativism and Moral Diversity,” </w:t>
      </w:r>
      <w:r>
        <w:rPr>
          <w:rFonts w:ascii="Times New Roman" w:eastAsia="Times New Roman" w:hAnsi="Times New Roman" w:cs="Times New Roman"/>
          <w:i/>
          <w:sz w:val="24"/>
          <w:szCs w:val="24"/>
        </w:rPr>
        <w:t>Crítica: Revista Hispanoamericana de Filosofía</w:t>
      </w:r>
      <w:r>
        <w:rPr>
          <w:rFonts w:ascii="Times New Roman" w:eastAsia="Times New Roman" w:hAnsi="Times New Roman" w:cs="Times New Roman"/>
          <w:sz w:val="24"/>
          <w:szCs w:val="24"/>
        </w:rPr>
        <w:t xml:space="preserve"> 30, No. 89 (</w:t>
      </w:r>
      <w:proofErr w:type="gramStart"/>
      <w:r>
        <w:rPr>
          <w:rFonts w:ascii="Times New Roman" w:eastAsia="Times New Roman" w:hAnsi="Times New Roman" w:cs="Times New Roman"/>
          <w:sz w:val="24"/>
          <w:szCs w:val="24"/>
        </w:rPr>
        <w:t>Aug.,</w:t>
      </w:r>
      <w:proofErr w:type="gramEnd"/>
      <w:r>
        <w:rPr>
          <w:rFonts w:ascii="Times New Roman" w:eastAsia="Times New Roman" w:hAnsi="Times New Roman" w:cs="Times New Roman"/>
          <w:sz w:val="24"/>
          <w:szCs w:val="24"/>
        </w:rPr>
        <w:t xml:space="preserve"> 1998): pp. 95-104, accessed July 19, </w:t>
      </w:r>
      <w:hyperlink r:id="rId2">
        <w:r>
          <w:rPr>
            <w:rFonts w:ascii="Times New Roman" w:eastAsia="Times New Roman" w:hAnsi="Times New Roman" w:cs="Times New Roman"/>
            <w:color w:val="000000"/>
            <w:sz w:val="24"/>
            <w:szCs w:val="24"/>
          </w:rPr>
          <w:t>https://www.princeton.edu/~harman/Papers/Moral_Diversity.pdf</w:t>
        </w:r>
      </w:hyperlink>
      <w:r>
        <w:rPr>
          <w:rFonts w:ascii="Times New Roman" w:eastAsia="Times New Roman" w:hAnsi="Times New Roman" w:cs="Times New Roman"/>
          <w:sz w:val="24"/>
          <w:szCs w:val="24"/>
        </w:rPr>
        <w:t>, 13.</w:t>
      </w:r>
    </w:p>
  </w:footnote>
  <w:footnote w:id="23">
    <w:p w14:paraId="0000006E" w14:textId="77777777" w:rsidR="00946AFA" w:rsidRDefault="00AE58B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color w:val="000000"/>
          <w:sz w:val="24"/>
          <w:szCs w:val="24"/>
        </w:rPr>
        <w:t xml:space="preserve"> Ibid, 15.</w:t>
      </w:r>
    </w:p>
  </w:footnote>
  <w:footnote w:id="24">
    <w:p w14:paraId="0000006F"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Ibid, 16. </w:t>
      </w:r>
    </w:p>
  </w:footnote>
  <w:footnote w:id="25">
    <w:p w14:paraId="00000070" w14:textId="77777777" w:rsidR="00946AFA" w:rsidRDefault="00AE58B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Ibid, 16.</w:t>
      </w:r>
    </w:p>
    <w:p w14:paraId="00000071" w14:textId="77777777" w:rsidR="00946AFA" w:rsidRDefault="00946AFA">
      <w:pPr>
        <w:pBdr>
          <w:top w:val="nil"/>
          <w:left w:val="nil"/>
          <w:bottom w:val="nil"/>
          <w:right w:val="nil"/>
          <w:between w:val="nil"/>
        </w:pBdr>
        <w:spacing w:after="0" w:line="240" w:lineRule="auto"/>
        <w:rPr>
          <w:color w:val="000000"/>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FA"/>
    <w:rsid w:val="001B7DAE"/>
    <w:rsid w:val="004B04B3"/>
    <w:rsid w:val="00946AFA"/>
    <w:rsid w:val="00AE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091629D-4079-B74E-B7D2-7EED4EA2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4E73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3CE"/>
    <w:rPr>
      <w:sz w:val="20"/>
      <w:szCs w:val="20"/>
    </w:rPr>
  </w:style>
  <w:style w:type="character" w:styleId="FootnoteReference">
    <w:name w:val="footnote reference"/>
    <w:basedOn w:val="DefaultParagraphFont"/>
    <w:uiPriority w:val="99"/>
    <w:semiHidden/>
    <w:unhideWhenUsed/>
    <w:rsid w:val="004E73CE"/>
    <w:rPr>
      <w:vertAlign w:val="superscript"/>
    </w:rPr>
  </w:style>
  <w:style w:type="character" w:styleId="CommentReference">
    <w:name w:val="annotation reference"/>
    <w:basedOn w:val="DefaultParagraphFont"/>
    <w:uiPriority w:val="99"/>
    <w:semiHidden/>
    <w:unhideWhenUsed/>
    <w:rsid w:val="004E73CE"/>
    <w:rPr>
      <w:sz w:val="16"/>
      <w:szCs w:val="16"/>
    </w:rPr>
  </w:style>
  <w:style w:type="paragraph" w:styleId="CommentText">
    <w:name w:val="annotation text"/>
    <w:basedOn w:val="Normal"/>
    <w:link w:val="CommentTextChar"/>
    <w:uiPriority w:val="99"/>
    <w:semiHidden/>
    <w:unhideWhenUsed/>
    <w:rsid w:val="004E73CE"/>
    <w:pPr>
      <w:spacing w:line="240" w:lineRule="auto"/>
    </w:pPr>
    <w:rPr>
      <w:sz w:val="20"/>
      <w:szCs w:val="20"/>
    </w:rPr>
  </w:style>
  <w:style w:type="character" w:customStyle="1" w:styleId="CommentTextChar">
    <w:name w:val="Comment Text Char"/>
    <w:basedOn w:val="DefaultParagraphFont"/>
    <w:link w:val="CommentText"/>
    <w:uiPriority w:val="99"/>
    <w:semiHidden/>
    <w:rsid w:val="004E73CE"/>
    <w:rPr>
      <w:sz w:val="20"/>
      <w:szCs w:val="20"/>
    </w:rPr>
  </w:style>
  <w:style w:type="paragraph" w:styleId="BalloonText">
    <w:name w:val="Balloon Text"/>
    <w:basedOn w:val="Normal"/>
    <w:link w:val="BalloonTextChar"/>
    <w:uiPriority w:val="99"/>
    <w:semiHidden/>
    <w:unhideWhenUsed/>
    <w:rsid w:val="004E7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3CE"/>
    <w:rPr>
      <w:rFonts w:ascii="Tahoma" w:hAnsi="Tahoma" w:cs="Tahoma"/>
      <w:sz w:val="16"/>
      <w:szCs w:val="16"/>
    </w:rPr>
  </w:style>
  <w:style w:type="paragraph" w:styleId="ListParagraph">
    <w:name w:val="List Paragraph"/>
    <w:basedOn w:val="Normal"/>
    <w:uiPriority w:val="34"/>
    <w:qFormat/>
    <w:rsid w:val="004E73CE"/>
    <w:pPr>
      <w:ind w:left="720"/>
      <w:contextualSpacing/>
    </w:pPr>
  </w:style>
  <w:style w:type="paragraph" w:styleId="CommentSubject">
    <w:name w:val="annotation subject"/>
    <w:basedOn w:val="CommentText"/>
    <w:next w:val="CommentText"/>
    <w:link w:val="CommentSubjectChar"/>
    <w:uiPriority w:val="99"/>
    <w:semiHidden/>
    <w:unhideWhenUsed/>
    <w:rsid w:val="00B80743"/>
    <w:rPr>
      <w:b/>
      <w:bCs/>
    </w:rPr>
  </w:style>
  <w:style w:type="character" w:customStyle="1" w:styleId="CommentSubjectChar">
    <w:name w:val="Comment Subject Char"/>
    <w:basedOn w:val="CommentTextChar"/>
    <w:link w:val="CommentSubject"/>
    <w:uiPriority w:val="99"/>
    <w:semiHidden/>
    <w:rsid w:val="00B80743"/>
    <w:rPr>
      <w:b/>
      <w:bCs/>
      <w:sz w:val="20"/>
      <w:szCs w:val="20"/>
    </w:rPr>
  </w:style>
  <w:style w:type="character" w:styleId="HTMLCite">
    <w:name w:val="HTML Cite"/>
    <w:basedOn w:val="DefaultParagraphFont"/>
    <w:uiPriority w:val="99"/>
    <w:semiHidden/>
    <w:unhideWhenUsed/>
    <w:rsid w:val="00E74748"/>
    <w:rPr>
      <w:i/>
      <w:iCs/>
    </w:rPr>
  </w:style>
  <w:style w:type="character" w:styleId="Hyperlink">
    <w:name w:val="Hyperlink"/>
    <w:basedOn w:val="DefaultParagraphFont"/>
    <w:uiPriority w:val="99"/>
    <w:unhideWhenUsed/>
    <w:rsid w:val="00AB55EE"/>
    <w:rPr>
      <w:color w:val="0000FF" w:themeColor="hyperlink"/>
      <w:u w:val="single"/>
    </w:rPr>
  </w:style>
  <w:style w:type="paragraph" w:styleId="NoSpacing">
    <w:name w:val="No Spacing"/>
    <w:link w:val="NoSpacingChar"/>
    <w:uiPriority w:val="1"/>
    <w:qFormat/>
    <w:rsid w:val="008F6374"/>
    <w:pPr>
      <w:spacing w:after="0" w:line="240" w:lineRule="auto"/>
    </w:pPr>
  </w:style>
  <w:style w:type="paragraph" w:styleId="Header">
    <w:name w:val="header"/>
    <w:basedOn w:val="Normal"/>
    <w:link w:val="HeaderChar"/>
    <w:uiPriority w:val="99"/>
    <w:semiHidden/>
    <w:unhideWhenUsed/>
    <w:rsid w:val="00FA39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3992"/>
  </w:style>
  <w:style w:type="paragraph" w:styleId="Footer">
    <w:name w:val="footer"/>
    <w:basedOn w:val="Normal"/>
    <w:link w:val="FooterChar"/>
    <w:uiPriority w:val="99"/>
    <w:unhideWhenUsed/>
    <w:rsid w:val="00FA3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992"/>
  </w:style>
  <w:style w:type="character" w:customStyle="1" w:styleId="NoSpacingChar">
    <w:name w:val="No Spacing Char"/>
    <w:basedOn w:val="DefaultParagraphFont"/>
    <w:link w:val="NoSpacing"/>
    <w:uiPriority w:val="1"/>
    <w:rsid w:val="0098083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br-bbr.org/files/bbr/BBR-1993_09_Schreiner_PaulWork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princeton.edu/~harman/Papers/Moral_Diversity.pdf" TargetMode="External"/><Relationship Id="rId1" Type="http://schemas.openxmlformats.org/officeDocument/2006/relationships/hyperlink" Target="https://www.ibr-bbr.org/files/bbr/BBR-1993_09_Schreiner_PaulWork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gwxuUZ5R4ZbdvONFHFZ5o8ExQw==">AMUW2mU08VImATjaXxXtzSPvrEvUEyrrp4mmx6IJNUDAhMq+ty3y4szcjNcbSKOm+gC4mP3EaQ8vVrAx7++b3XdCUh0V5jriVUNuwzPdkgLD922a+w73OpJhgOZ8AXTlnOnPDNT49gEZ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2146</Words>
  <Characters>12237</Characters>
  <Application>Microsoft Office Word</Application>
  <DocSecurity>0</DocSecurity>
  <Lines>101</Lines>
  <Paragraphs>28</Paragraphs>
  <ScaleCrop>false</ScaleCrop>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dc:creator>
  <cp:lastModifiedBy>Alexa Steckbeck</cp:lastModifiedBy>
  <cp:revision>2</cp:revision>
  <dcterms:created xsi:type="dcterms:W3CDTF">2022-03-14T22:49:00Z</dcterms:created>
  <dcterms:modified xsi:type="dcterms:W3CDTF">2022-03-14T22:49:00Z</dcterms:modified>
</cp:coreProperties>
</file>